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55D4BC6A"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65232A">
        <w:rPr>
          <w:rFonts w:cs="Arial"/>
          <w:b/>
          <w:sz w:val="24"/>
          <w:szCs w:val="24"/>
        </w:rPr>
        <w:t>1</w:t>
      </w:r>
      <w:r w:rsidR="00931C06">
        <w:rPr>
          <w:rFonts w:cs="Arial"/>
          <w:b/>
          <w:sz w:val="24"/>
          <w:szCs w:val="24"/>
        </w:rPr>
        <w:t>b-</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931C06">
        <w:rPr>
          <w:rFonts w:cs="Arial"/>
          <w:b/>
          <w:sz w:val="24"/>
          <w:szCs w:val="24"/>
        </w:rPr>
        <w:t>20</w:t>
      </w:r>
      <w:r w:rsidR="0056422F">
        <w:rPr>
          <w:rFonts w:cs="Arial"/>
          <w:b/>
          <w:sz w:val="24"/>
          <w:szCs w:val="24"/>
        </w:rPr>
        <w:t>0495</w:t>
      </w:r>
    </w:p>
    <w:p w14:paraId="31DCE6A5" w14:textId="6D558B97"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931C06" w:rsidRPr="004E2857">
        <w:rPr>
          <w:rFonts w:cs="Arial"/>
          <w:b/>
          <w:sz w:val="24"/>
          <w:szCs w:val="24"/>
          <w:lang w:eastAsia="zh-CN"/>
        </w:rPr>
        <w:t>January 17-25,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5A925DB2"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931C06" w:rsidRPr="00931C06">
        <w:rPr>
          <w:rFonts w:cs="Arial"/>
          <w:sz w:val="22"/>
        </w:rPr>
        <w:t>MPR for PC2 intra-band contiguous ULCA&amp;MIMO 26+23 case</w:t>
      </w:r>
    </w:p>
    <w:p w14:paraId="619B158E" w14:textId="55E663AB" w:rsidR="006A0217" w:rsidRDefault="00675C27" w:rsidP="006A0217">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7C7E98" w:rsidRPr="007C7E98">
        <w:rPr>
          <w:rFonts w:ascii="Arial" w:hAnsi="Arial" w:cs="Arial"/>
          <w:sz w:val="22"/>
        </w:rPr>
        <w:t>6.3.2.4</w:t>
      </w:r>
      <w:r w:rsidR="007C7E98" w:rsidRPr="007C7E98">
        <w:rPr>
          <w:rFonts w:ascii="Arial" w:hAnsi="Arial" w:cs="Arial"/>
          <w:sz w:val="22"/>
        </w:rPr>
        <w:tab/>
        <w:t>Intra-band UL contiguous CA for UL MIMO (n41C and n78C)</w:t>
      </w:r>
      <w:r w:rsidR="007C7E98" w:rsidRPr="007C7E98">
        <w:rPr>
          <w:rFonts w:ascii="Arial" w:hAnsi="Arial" w:cs="Arial"/>
          <w:sz w:val="22"/>
        </w:rPr>
        <w:tab/>
        <w:t>[NR_RF_FR1_enh-Core]</w:t>
      </w:r>
    </w:p>
    <w:p w14:paraId="2E5C6AEA" w14:textId="1596E498" w:rsidR="00675C27" w:rsidRPr="00A62DA7" w:rsidRDefault="00675C27" w:rsidP="006A0217">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5A56FC54"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875F16">
        <w:rPr>
          <w:rFonts w:eastAsia="SimSun"/>
          <w:lang w:eastAsia="zh-CN"/>
        </w:rPr>
        <w:t>4</w:t>
      </w:r>
      <w:r w:rsidR="00154E81">
        <w:rPr>
          <w:rFonts w:eastAsia="SimSun"/>
          <w:lang w:eastAsia="zh-CN"/>
        </w:rPr>
        <w:t>#</w:t>
      </w:r>
      <w:r w:rsidR="005D70A6">
        <w:rPr>
          <w:rFonts w:eastAsia="SimSun"/>
          <w:lang w:eastAsia="zh-CN"/>
        </w:rPr>
        <w:t>10</w:t>
      </w:r>
      <w:r w:rsidR="009C212E">
        <w:rPr>
          <w:rFonts w:eastAsia="SimSun"/>
          <w:lang w:eastAsia="zh-CN"/>
        </w:rPr>
        <w:t>1</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xml:space="preserve">, </w:t>
      </w:r>
      <w:r w:rsidR="002F2788">
        <w:rPr>
          <w:rFonts w:eastAsia="SimSun"/>
          <w:lang w:eastAsia="zh-CN"/>
        </w:rPr>
        <w:t xml:space="preserve">the </w:t>
      </w:r>
      <w:r w:rsidR="00C371A7">
        <w:rPr>
          <w:rFonts w:eastAsia="SimSun"/>
          <w:lang w:eastAsia="zh-CN"/>
        </w:rPr>
        <w:t>MPR</w:t>
      </w:r>
      <w:r w:rsidR="002F2788">
        <w:rPr>
          <w:rFonts w:eastAsia="SimSun"/>
          <w:lang w:eastAsia="zh-CN"/>
        </w:rPr>
        <w:t xml:space="preserve"> for PC2 contiguous UL CA with UL MIMO support using TxD was discussed in [1] and resulted in WF [2] covering both UL MIMO and TxD aspects</w:t>
      </w:r>
      <w:r w:rsidR="00886607">
        <w:rPr>
          <w:rFonts w:eastAsia="SimSun"/>
          <w:lang w:eastAsia="zh-CN"/>
        </w:rPr>
        <w:t>. In this contribution, we provide</w:t>
      </w:r>
      <w:r w:rsidR="00C371A7">
        <w:rPr>
          <w:rFonts w:eastAsia="SimSun"/>
          <w:lang w:eastAsia="zh-CN"/>
        </w:rPr>
        <w:t xml:space="preserve"> additional </w:t>
      </w:r>
      <w:r w:rsidR="00886607">
        <w:rPr>
          <w:rFonts w:eastAsia="SimSun"/>
          <w:lang w:eastAsia="zh-CN"/>
        </w:rPr>
        <w:t xml:space="preserve">measured data for 2Tx PC2 contiguous UL CA for </w:t>
      </w:r>
      <w:r w:rsidR="00C371A7">
        <w:rPr>
          <w:rFonts w:eastAsia="SimSun"/>
          <w:lang w:eastAsia="zh-CN"/>
        </w:rPr>
        <w:t>26+23dBm PA architecture</w:t>
      </w:r>
      <w:r w:rsidR="00886607">
        <w:rPr>
          <w:rFonts w:eastAsia="SimSun"/>
          <w:lang w:eastAsia="zh-CN"/>
        </w:rPr>
        <w:t xml:space="preserve">, compare them to PC2 1Tx </w:t>
      </w:r>
      <w:r w:rsidR="00C371A7">
        <w:rPr>
          <w:rFonts w:eastAsia="SimSun"/>
          <w:lang w:eastAsia="zh-CN"/>
        </w:rPr>
        <w:t xml:space="preserve">and 23+23 2Tx </w:t>
      </w:r>
      <w:r w:rsidR="00886607">
        <w:rPr>
          <w:rFonts w:eastAsia="SimSun"/>
          <w:lang w:eastAsia="zh-CN"/>
        </w:rPr>
        <w:t>results and make MPR proposals.</w:t>
      </w:r>
    </w:p>
    <w:p w14:paraId="6897732D" w14:textId="4267D0F2" w:rsidR="00F74B3A" w:rsidRDefault="00853ECB" w:rsidP="00EE2BC9">
      <w:pPr>
        <w:pStyle w:val="Heading1"/>
        <w:pBdr>
          <w:top w:val="single" w:sz="12" w:space="5" w:color="auto"/>
        </w:pBdr>
        <w:jc w:val="both"/>
        <w:rPr>
          <w:rFonts w:eastAsia="SimSun"/>
          <w:lang w:eastAsia="zh-CN"/>
        </w:rPr>
      </w:pPr>
      <w:r>
        <w:rPr>
          <w:rFonts w:eastAsia="SimSun" w:hint="eastAsia"/>
          <w:lang w:eastAsia="zh-CN"/>
        </w:rPr>
        <w:t>Discussion</w:t>
      </w:r>
    </w:p>
    <w:p w14:paraId="6C3BCCE3" w14:textId="566C72CF" w:rsidR="002D3CBD" w:rsidRDefault="002F2788" w:rsidP="002D3CBD">
      <w:pPr>
        <w:pStyle w:val="Heading2"/>
        <w:spacing w:after="240"/>
        <w:rPr>
          <w:lang w:eastAsia="zh-CN"/>
        </w:rPr>
      </w:pPr>
      <w:r>
        <w:rPr>
          <w:lang w:eastAsia="zh-CN"/>
        </w:rPr>
        <w:t xml:space="preserve">MPR and </w:t>
      </w:r>
      <w:r w:rsidR="002D3CBD">
        <w:rPr>
          <w:lang w:eastAsia="zh-CN"/>
        </w:rPr>
        <w:t xml:space="preserve">Architectures aspects to be </w:t>
      </w:r>
      <w:r w:rsidR="00521331">
        <w:rPr>
          <w:lang w:eastAsia="zh-CN"/>
        </w:rPr>
        <w:t>confirmed</w:t>
      </w:r>
    </w:p>
    <w:p w14:paraId="3F2EF4FE" w14:textId="408E3549" w:rsidR="00521331" w:rsidRDefault="001B7566" w:rsidP="006814B1">
      <w:pPr>
        <w:spacing w:after="0"/>
        <w:rPr>
          <w:lang w:val="en-GB" w:eastAsia="zh-CN"/>
        </w:rPr>
      </w:pPr>
      <w:r>
        <w:rPr>
          <w:lang w:val="en-GB" w:eastAsia="zh-CN"/>
        </w:rPr>
        <w:t>Here is the summary of agreements in</w:t>
      </w:r>
      <w:r w:rsidR="00521331">
        <w:rPr>
          <w:lang w:val="en-GB" w:eastAsia="zh-CN"/>
        </w:rPr>
        <w:t xml:space="preserve"> [2]</w:t>
      </w:r>
      <w:r w:rsidR="0099787C">
        <w:rPr>
          <w:lang w:val="en-GB" w:eastAsia="zh-CN"/>
        </w:rPr>
        <w:t xml:space="preserve"> which are </w:t>
      </w:r>
      <w:r w:rsidR="0073537F">
        <w:rPr>
          <w:lang w:val="en-GB" w:eastAsia="zh-CN"/>
        </w:rPr>
        <w:t xml:space="preserve">partially </w:t>
      </w:r>
      <w:r w:rsidR="0099787C">
        <w:rPr>
          <w:lang w:val="en-GB" w:eastAsia="zh-CN"/>
        </w:rPr>
        <w:t xml:space="preserve">derived from </w:t>
      </w:r>
      <w:r w:rsidR="0073537F">
        <w:rPr>
          <w:lang w:val="en-GB" w:eastAsia="zh-CN"/>
        </w:rPr>
        <w:t xml:space="preserve">measurements in </w:t>
      </w:r>
      <w:r w:rsidR="0099787C">
        <w:rPr>
          <w:lang w:val="en-GB" w:eastAsia="zh-CN"/>
        </w:rPr>
        <w:t>[1]</w:t>
      </w:r>
      <w:r w:rsidR="00521331">
        <w:rPr>
          <w:lang w:val="en-GB" w:eastAsia="zh-CN"/>
        </w:rPr>
        <w:t>.</w:t>
      </w:r>
    </w:p>
    <w:p w14:paraId="285847C9" w14:textId="77777777" w:rsidR="001B7566" w:rsidRPr="0099787C" w:rsidRDefault="001B7566" w:rsidP="001B7566">
      <w:pPr>
        <w:spacing w:after="0"/>
        <w:jc w:val="both"/>
        <w:rPr>
          <w:b/>
          <w:i/>
          <w:lang w:val="en-GB" w:eastAsia="zh-CN"/>
        </w:rPr>
      </w:pPr>
      <w:r w:rsidRPr="0099787C">
        <w:rPr>
          <w:b/>
          <w:i/>
          <w:lang w:val="en-GB" w:eastAsia="zh-CN"/>
        </w:rPr>
        <w:t>Agreement: for 23+23dBm delta MPR</w:t>
      </w:r>
    </w:p>
    <w:tbl>
      <w:tblPr>
        <w:tblStyle w:val="TableGrid"/>
        <w:tblW w:w="0" w:type="auto"/>
        <w:tblLook w:val="04A0" w:firstRow="1" w:lastRow="0" w:firstColumn="1" w:lastColumn="0" w:noHBand="0" w:noVBand="1"/>
      </w:tblPr>
      <w:tblGrid>
        <w:gridCol w:w="2183"/>
        <w:gridCol w:w="1216"/>
        <w:gridCol w:w="1483"/>
      </w:tblGrid>
      <w:tr w:rsidR="001B7566" w:rsidRPr="0099787C" w14:paraId="2B46E1F1" w14:textId="77777777" w:rsidTr="001B7566">
        <w:trPr>
          <w:trHeight w:val="58"/>
        </w:trPr>
        <w:tc>
          <w:tcPr>
            <w:tcW w:w="2183" w:type="dxa"/>
          </w:tcPr>
          <w:p w14:paraId="2D51C0B9" w14:textId="77777777" w:rsidR="001B7566" w:rsidRPr="0099787C" w:rsidRDefault="001B7566" w:rsidP="001B7566">
            <w:pPr>
              <w:spacing w:after="0"/>
              <w:rPr>
                <w:i/>
                <w:lang w:val="en-GB" w:eastAsia="zh-CN"/>
              </w:rPr>
            </w:pPr>
          </w:p>
        </w:tc>
        <w:tc>
          <w:tcPr>
            <w:tcW w:w="1216" w:type="dxa"/>
          </w:tcPr>
          <w:p w14:paraId="345B56B8" w14:textId="77777777" w:rsidR="001B7566" w:rsidRPr="0099787C" w:rsidRDefault="001B7566" w:rsidP="001B7566">
            <w:pPr>
              <w:spacing w:after="0"/>
              <w:rPr>
                <w:i/>
                <w:lang w:val="en-GB" w:eastAsia="zh-CN"/>
              </w:rPr>
            </w:pPr>
            <w:r w:rsidRPr="0099787C">
              <w:rPr>
                <w:i/>
                <w:lang w:val="en-GB" w:eastAsia="zh-CN"/>
              </w:rPr>
              <w:t>CP-OFDM</w:t>
            </w:r>
          </w:p>
        </w:tc>
        <w:tc>
          <w:tcPr>
            <w:tcW w:w="1483" w:type="dxa"/>
          </w:tcPr>
          <w:p w14:paraId="2F1A9EB2" w14:textId="77777777" w:rsidR="001B7566" w:rsidRPr="0099787C" w:rsidRDefault="001B7566" w:rsidP="001B7566">
            <w:pPr>
              <w:spacing w:after="0"/>
              <w:rPr>
                <w:i/>
                <w:lang w:val="en-GB" w:eastAsia="zh-CN"/>
              </w:rPr>
            </w:pPr>
            <w:r w:rsidRPr="0099787C">
              <w:rPr>
                <w:i/>
                <w:lang w:val="en-GB" w:eastAsia="zh-CN"/>
              </w:rPr>
              <w:t>DFT-s-OFDM</w:t>
            </w:r>
          </w:p>
        </w:tc>
      </w:tr>
      <w:tr w:rsidR="001B7566" w:rsidRPr="0099787C" w14:paraId="406CABFC" w14:textId="77777777" w:rsidTr="001B7566">
        <w:trPr>
          <w:trHeight w:val="58"/>
        </w:trPr>
        <w:tc>
          <w:tcPr>
            <w:tcW w:w="2183" w:type="dxa"/>
          </w:tcPr>
          <w:p w14:paraId="595694C5" w14:textId="77777777" w:rsidR="001B7566" w:rsidRPr="0099787C" w:rsidRDefault="001B7566" w:rsidP="001B7566">
            <w:pPr>
              <w:spacing w:after="0"/>
              <w:rPr>
                <w:i/>
                <w:lang w:val="en-GB" w:eastAsia="zh-CN"/>
              </w:rPr>
            </w:pPr>
            <w:r w:rsidRPr="0099787C">
              <w:rPr>
                <w:i/>
                <w:lang w:val="en-GB" w:eastAsia="zh-CN"/>
              </w:rPr>
              <w:t>contiguous inner</w:t>
            </w:r>
          </w:p>
        </w:tc>
        <w:tc>
          <w:tcPr>
            <w:tcW w:w="1216" w:type="dxa"/>
          </w:tcPr>
          <w:p w14:paraId="69962893" w14:textId="77777777" w:rsidR="001B7566" w:rsidRPr="0099787C" w:rsidRDefault="001B7566" w:rsidP="001B7566">
            <w:pPr>
              <w:spacing w:after="0"/>
              <w:rPr>
                <w:i/>
                <w:lang w:val="en-GB" w:eastAsia="zh-CN"/>
              </w:rPr>
            </w:pPr>
            <w:r w:rsidRPr="0099787C">
              <w:rPr>
                <w:i/>
                <w:lang w:val="en-GB" w:eastAsia="zh-CN"/>
              </w:rPr>
              <w:t>+0.5</w:t>
            </w:r>
          </w:p>
        </w:tc>
        <w:tc>
          <w:tcPr>
            <w:tcW w:w="1483" w:type="dxa"/>
          </w:tcPr>
          <w:p w14:paraId="409F7588" w14:textId="77777777" w:rsidR="001B7566" w:rsidRPr="0099787C" w:rsidRDefault="001B7566" w:rsidP="001B7566">
            <w:pPr>
              <w:spacing w:after="0"/>
              <w:rPr>
                <w:i/>
                <w:lang w:val="en-GB" w:eastAsia="zh-CN"/>
              </w:rPr>
            </w:pPr>
            <w:r w:rsidRPr="0099787C">
              <w:rPr>
                <w:i/>
                <w:lang w:val="en-GB" w:eastAsia="zh-CN"/>
              </w:rPr>
              <w:t>+1</w:t>
            </w:r>
          </w:p>
        </w:tc>
      </w:tr>
      <w:tr w:rsidR="001B7566" w:rsidRPr="0099787C" w14:paraId="69E0C80F" w14:textId="77777777" w:rsidTr="001B7566">
        <w:tc>
          <w:tcPr>
            <w:tcW w:w="2183" w:type="dxa"/>
          </w:tcPr>
          <w:p w14:paraId="240ECAA0" w14:textId="77777777" w:rsidR="001B7566" w:rsidRPr="0099787C" w:rsidRDefault="001B7566" w:rsidP="001B7566">
            <w:pPr>
              <w:spacing w:after="0"/>
              <w:rPr>
                <w:i/>
                <w:lang w:val="en-GB" w:eastAsia="zh-CN"/>
              </w:rPr>
            </w:pPr>
            <w:r w:rsidRPr="0099787C">
              <w:rPr>
                <w:i/>
                <w:lang w:val="en-GB" w:eastAsia="zh-CN"/>
              </w:rPr>
              <w:t>contiguous outer</w:t>
            </w:r>
          </w:p>
        </w:tc>
        <w:tc>
          <w:tcPr>
            <w:tcW w:w="1216" w:type="dxa"/>
          </w:tcPr>
          <w:p w14:paraId="66801B10" w14:textId="77777777" w:rsidR="001B7566" w:rsidRPr="0099787C" w:rsidRDefault="001B7566" w:rsidP="001B7566">
            <w:pPr>
              <w:spacing w:after="0"/>
              <w:rPr>
                <w:i/>
                <w:lang w:val="en-GB" w:eastAsia="zh-CN"/>
              </w:rPr>
            </w:pPr>
            <w:r w:rsidRPr="0099787C">
              <w:rPr>
                <w:i/>
                <w:lang w:val="en-GB" w:eastAsia="zh-CN"/>
              </w:rPr>
              <w:t>+0.5</w:t>
            </w:r>
          </w:p>
        </w:tc>
        <w:tc>
          <w:tcPr>
            <w:tcW w:w="1483" w:type="dxa"/>
          </w:tcPr>
          <w:p w14:paraId="5B9B24D4" w14:textId="77777777" w:rsidR="001B7566" w:rsidRPr="0099787C" w:rsidRDefault="001B7566" w:rsidP="001B7566">
            <w:pPr>
              <w:spacing w:after="0"/>
              <w:rPr>
                <w:i/>
                <w:lang w:val="en-GB" w:eastAsia="zh-CN"/>
              </w:rPr>
            </w:pPr>
            <w:r w:rsidRPr="0099787C">
              <w:rPr>
                <w:i/>
                <w:lang w:val="en-GB" w:eastAsia="zh-CN"/>
              </w:rPr>
              <w:t>+1</w:t>
            </w:r>
          </w:p>
        </w:tc>
      </w:tr>
      <w:tr w:rsidR="001B7566" w:rsidRPr="0099787C" w14:paraId="1D6A85FE" w14:textId="77777777" w:rsidTr="001B7566">
        <w:tc>
          <w:tcPr>
            <w:tcW w:w="2183" w:type="dxa"/>
          </w:tcPr>
          <w:p w14:paraId="6F67C8A1" w14:textId="77777777" w:rsidR="001B7566" w:rsidRPr="0099787C" w:rsidRDefault="001B7566" w:rsidP="001B7566">
            <w:pPr>
              <w:spacing w:after="0"/>
              <w:rPr>
                <w:i/>
                <w:lang w:val="en-GB" w:eastAsia="zh-CN"/>
              </w:rPr>
            </w:pPr>
            <w:r w:rsidRPr="0099787C">
              <w:rPr>
                <w:i/>
                <w:lang w:val="en-GB" w:eastAsia="zh-CN"/>
              </w:rPr>
              <w:t>non-contiguous inner</w:t>
            </w:r>
          </w:p>
        </w:tc>
        <w:tc>
          <w:tcPr>
            <w:tcW w:w="1216" w:type="dxa"/>
          </w:tcPr>
          <w:p w14:paraId="7B88B8E1" w14:textId="77777777" w:rsidR="001B7566" w:rsidRPr="0099787C" w:rsidRDefault="001B7566" w:rsidP="001B7566">
            <w:pPr>
              <w:spacing w:after="0"/>
              <w:rPr>
                <w:i/>
                <w:lang w:val="en-GB" w:eastAsia="zh-CN"/>
              </w:rPr>
            </w:pPr>
            <w:r w:rsidRPr="0099787C">
              <w:rPr>
                <w:i/>
                <w:lang w:val="en-GB" w:eastAsia="zh-CN"/>
              </w:rPr>
              <w:t>+0.5</w:t>
            </w:r>
          </w:p>
        </w:tc>
        <w:tc>
          <w:tcPr>
            <w:tcW w:w="1483" w:type="dxa"/>
          </w:tcPr>
          <w:p w14:paraId="47297B43" w14:textId="77777777" w:rsidR="001B7566" w:rsidRPr="0099787C" w:rsidRDefault="001B7566" w:rsidP="001B7566">
            <w:pPr>
              <w:spacing w:after="0"/>
              <w:rPr>
                <w:i/>
                <w:lang w:val="en-GB" w:eastAsia="zh-CN"/>
              </w:rPr>
            </w:pPr>
            <w:r w:rsidRPr="0099787C">
              <w:rPr>
                <w:i/>
                <w:lang w:val="en-GB" w:eastAsia="zh-CN"/>
              </w:rPr>
              <w:t>+1</w:t>
            </w:r>
          </w:p>
        </w:tc>
      </w:tr>
      <w:tr w:rsidR="001B7566" w:rsidRPr="0099787C" w14:paraId="43B9E850" w14:textId="77777777" w:rsidTr="001B7566">
        <w:tc>
          <w:tcPr>
            <w:tcW w:w="2183" w:type="dxa"/>
          </w:tcPr>
          <w:p w14:paraId="1AA33426" w14:textId="77777777" w:rsidR="001B7566" w:rsidRPr="0099787C" w:rsidRDefault="001B7566" w:rsidP="001B7566">
            <w:pPr>
              <w:spacing w:after="0"/>
              <w:rPr>
                <w:i/>
                <w:lang w:val="en-GB" w:eastAsia="zh-CN"/>
              </w:rPr>
            </w:pPr>
            <w:r w:rsidRPr="0099787C">
              <w:rPr>
                <w:i/>
                <w:lang w:val="en-GB" w:eastAsia="zh-CN"/>
              </w:rPr>
              <w:t>non-contiguous outer 1</w:t>
            </w:r>
          </w:p>
        </w:tc>
        <w:tc>
          <w:tcPr>
            <w:tcW w:w="1216" w:type="dxa"/>
          </w:tcPr>
          <w:p w14:paraId="0214453D" w14:textId="77777777" w:rsidR="001B7566" w:rsidRPr="0099787C" w:rsidRDefault="001B7566" w:rsidP="001B7566">
            <w:pPr>
              <w:spacing w:after="0"/>
              <w:jc w:val="both"/>
              <w:rPr>
                <w:i/>
                <w:lang w:val="en-GB" w:eastAsia="zh-CN"/>
              </w:rPr>
            </w:pPr>
            <w:r w:rsidRPr="0099787C">
              <w:rPr>
                <w:i/>
                <w:lang w:val="en-GB" w:eastAsia="zh-CN"/>
              </w:rPr>
              <w:t>+1</w:t>
            </w:r>
          </w:p>
        </w:tc>
        <w:tc>
          <w:tcPr>
            <w:tcW w:w="1483" w:type="dxa"/>
          </w:tcPr>
          <w:p w14:paraId="5EB0E7CF" w14:textId="77777777" w:rsidR="001B7566" w:rsidRPr="0099787C" w:rsidRDefault="001B7566" w:rsidP="001B7566">
            <w:pPr>
              <w:spacing w:after="0"/>
              <w:rPr>
                <w:i/>
                <w:lang w:val="en-GB" w:eastAsia="zh-CN"/>
              </w:rPr>
            </w:pPr>
            <w:r w:rsidRPr="0099787C">
              <w:rPr>
                <w:i/>
                <w:lang w:val="en-GB" w:eastAsia="zh-CN"/>
              </w:rPr>
              <w:t>+1</w:t>
            </w:r>
          </w:p>
        </w:tc>
      </w:tr>
      <w:tr w:rsidR="001B7566" w:rsidRPr="0099787C" w14:paraId="4BE4562F" w14:textId="77777777" w:rsidTr="001B7566">
        <w:tc>
          <w:tcPr>
            <w:tcW w:w="2183" w:type="dxa"/>
          </w:tcPr>
          <w:p w14:paraId="4E12160F" w14:textId="77777777" w:rsidR="001B7566" w:rsidRPr="0099787C" w:rsidRDefault="001B7566" w:rsidP="001B7566">
            <w:pPr>
              <w:spacing w:after="0"/>
              <w:rPr>
                <w:i/>
                <w:lang w:val="en-GB" w:eastAsia="zh-CN"/>
              </w:rPr>
            </w:pPr>
            <w:r w:rsidRPr="0099787C">
              <w:rPr>
                <w:i/>
                <w:lang w:val="en-GB" w:eastAsia="zh-CN"/>
              </w:rPr>
              <w:t>non-contiguous outer 2</w:t>
            </w:r>
          </w:p>
        </w:tc>
        <w:tc>
          <w:tcPr>
            <w:tcW w:w="1216" w:type="dxa"/>
          </w:tcPr>
          <w:p w14:paraId="26E524DA" w14:textId="77777777" w:rsidR="001B7566" w:rsidRPr="0099787C" w:rsidRDefault="001B7566" w:rsidP="001B7566">
            <w:pPr>
              <w:spacing w:after="0"/>
              <w:jc w:val="both"/>
              <w:rPr>
                <w:i/>
                <w:lang w:val="en-GB" w:eastAsia="zh-CN"/>
              </w:rPr>
            </w:pPr>
            <w:r w:rsidRPr="0099787C">
              <w:rPr>
                <w:i/>
                <w:lang w:val="en-GB" w:eastAsia="zh-CN"/>
              </w:rPr>
              <w:t>+1</w:t>
            </w:r>
          </w:p>
        </w:tc>
        <w:tc>
          <w:tcPr>
            <w:tcW w:w="1483" w:type="dxa"/>
          </w:tcPr>
          <w:p w14:paraId="3FC38C26" w14:textId="77777777" w:rsidR="001B7566" w:rsidRPr="0099787C" w:rsidRDefault="001B7566" w:rsidP="001B7566">
            <w:pPr>
              <w:spacing w:after="0"/>
              <w:rPr>
                <w:i/>
                <w:lang w:val="en-GB" w:eastAsia="zh-CN"/>
              </w:rPr>
            </w:pPr>
            <w:r w:rsidRPr="0099787C">
              <w:rPr>
                <w:i/>
                <w:lang w:val="en-GB" w:eastAsia="zh-CN"/>
              </w:rPr>
              <w:t>+1</w:t>
            </w:r>
          </w:p>
        </w:tc>
      </w:tr>
    </w:tbl>
    <w:p w14:paraId="4E002FB5" w14:textId="68B0E7E5" w:rsidR="001B7566" w:rsidRPr="0099787C" w:rsidRDefault="001B7566" w:rsidP="001B7566">
      <w:pPr>
        <w:overflowPunct/>
        <w:autoSpaceDE/>
        <w:autoSpaceDN/>
        <w:adjustRightInd/>
        <w:snapToGrid w:val="0"/>
        <w:spacing w:before="60" w:after="60"/>
        <w:textAlignment w:val="auto"/>
        <w:rPr>
          <w:i/>
          <w:lang w:val="en-GB" w:eastAsia="zh-CN"/>
        </w:rPr>
      </w:pPr>
      <w:r w:rsidRPr="0099787C">
        <w:rPr>
          <w:b/>
          <w:i/>
          <w:lang w:val="en-GB" w:eastAsia="zh-CN"/>
        </w:rPr>
        <w:t>Agreed WF for 26+26dBm MPR:</w:t>
      </w:r>
      <w:r w:rsidRPr="0099787C">
        <w:rPr>
          <w:i/>
          <w:lang w:val="en-GB" w:eastAsia="zh-CN"/>
        </w:rPr>
        <w:t xml:space="preserve"> In release 17 the 1Tx MPR can be reused without additional MPR for both 1Tx and 2Tx operations, i.e., rank-1 and rank-2 operations.</w:t>
      </w:r>
    </w:p>
    <w:p w14:paraId="20E9F7F7" w14:textId="4050EF9A" w:rsidR="001B7566" w:rsidRPr="0099787C" w:rsidRDefault="001B7566" w:rsidP="001B7566">
      <w:pPr>
        <w:overflowPunct/>
        <w:autoSpaceDE/>
        <w:autoSpaceDN/>
        <w:adjustRightInd/>
        <w:snapToGrid w:val="0"/>
        <w:spacing w:before="60" w:after="60"/>
        <w:textAlignment w:val="auto"/>
        <w:rPr>
          <w:i/>
          <w:lang w:val="en-GB" w:eastAsia="zh-CN"/>
        </w:rPr>
      </w:pPr>
      <w:r w:rsidRPr="0099787C">
        <w:rPr>
          <w:b/>
          <w:i/>
          <w:lang w:val="en-GB" w:eastAsia="zh-CN"/>
        </w:rPr>
        <w:t>Agreed WF for 23+26dBm MPR:</w:t>
      </w:r>
      <w:r w:rsidRPr="0099787C">
        <w:rPr>
          <w:i/>
          <w:lang w:val="en-GB" w:eastAsia="zh-CN"/>
        </w:rPr>
        <w:t xml:space="preserve"> Depending on the capability signaling for 23+26dBm PC2 intra-band UL CA+UL-MIMO, either 23+23dBm MPR or 1Tx PC2 MPR will be applied</w:t>
      </w:r>
    </w:p>
    <w:p w14:paraId="4ADA89CF" w14:textId="77777777" w:rsidR="001B7566" w:rsidRPr="0099787C" w:rsidRDefault="001B7566" w:rsidP="001B7566">
      <w:pPr>
        <w:pStyle w:val="ListParagraph"/>
        <w:numPr>
          <w:ilvl w:val="0"/>
          <w:numId w:val="21"/>
        </w:numPr>
        <w:spacing w:after="0"/>
        <w:jc w:val="both"/>
        <w:rPr>
          <w:rFonts w:eastAsia="Times New Roman"/>
          <w:i/>
          <w:lang w:val="en-GB" w:eastAsia="zh-CN"/>
        </w:rPr>
      </w:pPr>
      <w:r w:rsidRPr="0099787C">
        <w:rPr>
          <w:rFonts w:eastAsia="Times New Roman"/>
          <w:i/>
          <w:lang w:val="en-GB" w:eastAsia="zh-CN"/>
        </w:rPr>
        <w:t>FFS the capability signaling</w:t>
      </w:r>
    </w:p>
    <w:p w14:paraId="3CE5A430" w14:textId="77777777" w:rsidR="001B7566" w:rsidRPr="0099787C" w:rsidRDefault="001B7566" w:rsidP="001B7566">
      <w:pPr>
        <w:pStyle w:val="ListParagraph"/>
        <w:numPr>
          <w:ilvl w:val="1"/>
          <w:numId w:val="21"/>
        </w:numPr>
        <w:spacing w:after="0"/>
        <w:jc w:val="both"/>
        <w:rPr>
          <w:rFonts w:eastAsia="Times New Roman"/>
          <w:i/>
          <w:lang w:val="en-GB" w:eastAsia="zh-CN"/>
        </w:rPr>
      </w:pPr>
      <w:r w:rsidRPr="0099787C">
        <w:rPr>
          <w:rFonts w:eastAsia="Times New Roman"/>
          <w:i/>
          <w:lang w:val="en-GB" w:eastAsia="zh-CN"/>
        </w:rPr>
        <w:t>Option 1: reusing TxD</w:t>
      </w:r>
    </w:p>
    <w:p w14:paraId="50D8A50C" w14:textId="77777777" w:rsidR="001B7566" w:rsidRPr="0099787C" w:rsidRDefault="001B7566" w:rsidP="001B7566">
      <w:pPr>
        <w:pStyle w:val="ListParagraph"/>
        <w:numPr>
          <w:ilvl w:val="1"/>
          <w:numId w:val="21"/>
        </w:numPr>
        <w:spacing w:after="0"/>
        <w:jc w:val="both"/>
        <w:rPr>
          <w:rFonts w:eastAsia="Times New Roman"/>
          <w:i/>
          <w:lang w:val="en-GB" w:eastAsia="zh-CN"/>
        </w:rPr>
      </w:pPr>
      <w:r w:rsidRPr="0099787C">
        <w:rPr>
          <w:rFonts w:eastAsia="Times New Roman"/>
          <w:i/>
          <w:lang w:val="en-GB" w:eastAsia="zh-CN"/>
        </w:rPr>
        <w:t>Option 2: new signaling</w:t>
      </w:r>
    </w:p>
    <w:p w14:paraId="3680D2C0" w14:textId="58E790ED" w:rsidR="0099787C" w:rsidRPr="0099787C" w:rsidRDefault="0099787C" w:rsidP="0099787C">
      <w:pPr>
        <w:overflowPunct/>
        <w:autoSpaceDE/>
        <w:autoSpaceDN/>
        <w:adjustRightInd/>
        <w:snapToGrid w:val="0"/>
        <w:spacing w:before="60" w:after="60"/>
        <w:textAlignment w:val="auto"/>
        <w:rPr>
          <w:i/>
          <w:lang w:val="en-GB" w:eastAsia="zh-CN"/>
        </w:rPr>
      </w:pPr>
      <w:r w:rsidRPr="0099787C">
        <w:rPr>
          <w:b/>
          <w:i/>
          <w:lang w:val="en-GB" w:eastAsia="zh-CN"/>
        </w:rPr>
        <w:t xml:space="preserve">WF UE capability options: </w:t>
      </w:r>
      <w:r w:rsidRPr="0099787C">
        <w:rPr>
          <w:i/>
          <w:lang w:val="en-GB" w:eastAsia="zh-CN"/>
        </w:rPr>
        <w:t>FFS after the conclusion of 23+26 MPR and considering the following cases:</w:t>
      </w:r>
    </w:p>
    <w:p w14:paraId="0721DC41" w14:textId="77777777" w:rsidR="0099787C" w:rsidRPr="0099787C" w:rsidRDefault="0099787C" w:rsidP="0099787C">
      <w:pPr>
        <w:pStyle w:val="ListParagraph"/>
        <w:numPr>
          <w:ilvl w:val="0"/>
          <w:numId w:val="21"/>
        </w:numPr>
        <w:spacing w:after="0"/>
        <w:jc w:val="both"/>
        <w:rPr>
          <w:rFonts w:eastAsia="Times New Roman"/>
          <w:i/>
          <w:lang w:val="en-GB" w:eastAsia="zh-CN"/>
        </w:rPr>
      </w:pPr>
      <w:r w:rsidRPr="0099787C">
        <w:rPr>
          <w:rFonts w:eastAsia="Times New Roman"/>
          <w:i/>
          <w:lang w:val="en-GB" w:eastAsia="zh-CN"/>
        </w:rPr>
        <w:t>Case1: 23+26 follows 1Tx PC2 MPR</w:t>
      </w:r>
    </w:p>
    <w:p w14:paraId="6A881E03" w14:textId="7F282752" w:rsidR="0099787C" w:rsidRPr="0099787C" w:rsidRDefault="0099787C" w:rsidP="0099787C">
      <w:pPr>
        <w:pStyle w:val="ListParagraph"/>
        <w:numPr>
          <w:ilvl w:val="0"/>
          <w:numId w:val="21"/>
        </w:numPr>
        <w:spacing w:after="0"/>
        <w:jc w:val="both"/>
        <w:rPr>
          <w:rFonts w:eastAsia="Times New Roman"/>
          <w:i/>
          <w:lang w:val="en-GB" w:eastAsia="zh-CN"/>
        </w:rPr>
      </w:pPr>
      <w:r w:rsidRPr="0099787C">
        <w:rPr>
          <w:rFonts w:eastAsia="Times New Roman"/>
          <w:i/>
          <w:lang w:val="en-GB" w:eastAsia="zh-CN"/>
        </w:rPr>
        <w:t>Case 2: 23+26 follows 23+23 MPR</w:t>
      </w:r>
    </w:p>
    <w:p w14:paraId="447DC76C" w14:textId="77777777" w:rsidR="001B7566" w:rsidRDefault="001B7566" w:rsidP="006814B1">
      <w:pPr>
        <w:spacing w:after="0"/>
        <w:rPr>
          <w:rFonts w:eastAsiaTheme="minorEastAsia"/>
          <w:lang w:eastAsia="zh-CN"/>
        </w:rPr>
      </w:pPr>
    </w:p>
    <w:p w14:paraId="186C060F" w14:textId="6233D60F" w:rsidR="0099787C" w:rsidRDefault="0099787C" w:rsidP="006814B1">
      <w:pPr>
        <w:spacing w:after="0"/>
        <w:rPr>
          <w:rFonts w:eastAsiaTheme="minorEastAsia"/>
          <w:lang w:eastAsia="zh-CN"/>
        </w:rPr>
      </w:pPr>
      <w:r>
        <w:rPr>
          <w:rFonts w:eastAsiaTheme="minorEastAsia"/>
          <w:lang w:eastAsia="zh-CN"/>
        </w:rPr>
        <w:t>As can be seen, the only open items are:</w:t>
      </w:r>
    </w:p>
    <w:p w14:paraId="7805705F" w14:textId="373A40B6" w:rsidR="0099787C" w:rsidRDefault="0099787C" w:rsidP="0099787C">
      <w:pPr>
        <w:pStyle w:val="ListParagraph"/>
        <w:numPr>
          <w:ilvl w:val="0"/>
          <w:numId w:val="22"/>
        </w:numPr>
        <w:spacing w:after="0"/>
        <w:rPr>
          <w:rFonts w:eastAsiaTheme="minorEastAsia"/>
          <w:lang w:eastAsia="zh-CN"/>
        </w:rPr>
      </w:pPr>
      <w:r>
        <w:rPr>
          <w:rFonts w:eastAsiaTheme="minorEastAsia"/>
          <w:lang w:eastAsia="zh-CN"/>
        </w:rPr>
        <w:t>T</w:t>
      </w:r>
      <w:r w:rsidRPr="0099787C">
        <w:rPr>
          <w:rFonts w:eastAsiaTheme="minorEastAsia"/>
          <w:lang w:eastAsia="zh-CN"/>
        </w:rPr>
        <w:t xml:space="preserve">he MPR requirement for the 26+23dBm case, and although in [1], we had measurements for </w:t>
      </w:r>
      <w:r>
        <w:rPr>
          <w:rFonts w:eastAsiaTheme="minorEastAsia"/>
          <w:lang w:eastAsia="zh-CN"/>
        </w:rPr>
        <w:t>this case we could not present them due to lack of time for analysis and knowing this was the lowest priority case</w:t>
      </w:r>
    </w:p>
    <w:p w14:paraId="50D15192" w14:textId="7C6955A7" w:rsidR="0099787C" w:rsidRPr="0099787C" w:rsidRDefault="0099787C" w:rsidP="0099787C">
      <w:pPr>
        <w:pStyle w:val="ListParagraph"/>
        <w:numPr>
          <w:ilvl w:val="0"/>
          <w:numId w:val="22"/>
        </w:numPr>
        <w:spacing w:after="0"/>
        <w:rPr>
          <w:rFonts w:eastAsiaTheme="minorEastAsia"/>
          <w:lang w:eastAsia="zh-CN"/>
        </w:rPr>
      </w:pPr>
      <w:r>
        <w:rPr>
          <w:rFonts w:eastAsiaTheme="minorEastAsia"/>
          <w:lang w:eastAsia="zh-CN"/>
        </w:rPr>
        <w:t>Sorting the signaling aspects to be able to map the MPR</w:t>
      </w:r>
      <w:r w:rsidR="00640AF3">
        <w:rPr>
          <w:rFonts w:eastAsiaTheme="minorEastAsia"/>
          <w:lang w:eastAsia="zh-CN"/>
        </w:rPr>
        <w:t>.</w:t>
      </w:r>
    </w:p>
    <w:p w14:paraId="2E0CE291" w14:textId="2EB132B2" w:rsidR="005D70A6" w:rsidRPr="005D70A6" w:rsidRDefault="003829CB" w:rsidP="005D70A6">
      <w:pPr>
        <w:pStyle w:val="Heading2"/>
        <w:spacing w:after="240"/>
        <w:rPr>
          <w:lang w:eastAsia="zh-CN"/>
        </w:rPr>
      </w:pPr>
      <w:r>
        <w:rPr>
          <w:lang w:eastAsia="zh-CN"/>
        </w:rPr>
        <w:t>Measurement results for 2Tx PC2 contiguo</w:t>
      </w:r>
      <w:r w:rsidR="0099787C">
        <w:rPr>
          <w:lang w:eastAsia="zh-CN"/>
        </w:rPr>
        <w:t xml:space="preserve">us UL CA based on </w:t>
      </w:r>
      <w:r>
        <w:rPr>
          <w:lang w:eastAsia="zh-CN"/>
        </w:rPr>
        <w:t>26</w:t>
      </w:r>
      <w:r w:rsidR="0099787C">
        <w:rPr>
          <w:lang w:eastAsia="zh-CN"/>
        </w:rPr>
        <w:t xml:space="preserve">+23 </w:t>
      </w:r>
      <w:r>
        <w:rPr>
          <w:lang w:eastAsia="zh-CN"/>
        </w:rPr>
        <w:t xml:space="preserve">dBm </w:t>
      </w:r>
      <w:r w:rsidR="0099787C">
        <w:rPr>
          <w:lang w:eastAsia="zh-CN"/>
        </w:rPr>
        <w:t>architecture</w:t>
      </w:r>
    </w:p>
    <w:p w14:paraId="5C23D906" w14:textId="68F9C3DD" w:rsidR="0099787C" w:rsidRDefault="0099787C" w:rsidP="003829CB">
      <w:pPr>
        <w:spacing w:after="0"/>
        <w:jc w:val="both"/>
        <w:rPr>
          <w:lang w:eastAsia="zh-CN"/>
        </w:rPr>
      </w:pPr>
      <w:r>
        <w:rPr>
          <w:lang w:eastAsia="zh-CN"/>
        </w:rPr>
        <w:t>Since the measurements fol</w:t>
      </w:r>
      <w:r w:rsidR="00EC045F">
        <w:rPr>
          <w:lang w:eastAsia="zh-CN"/>
        </w:rPr>
        <w:t>l</w:t>
      </w:r>
      <w:r>
        <w:rPr>
          <w:lang w:eastAsia="zh-CN"/>
        </w:rPr>
        <w:t xml:space="preserve">ow exactly the same methodology </w:t>
      </w:r>
      <w:r w:rsidR="00640AF3">
        <w:rPr>
          <w:lang w:eastAsia="zh-CN"/>
        </w:rPr>
        <w:t>as</w:t>
      </w:r>
      <w:r>
        <w:rPr>
          <w:lang w:eastAsia="zh-CN"/>
        </w:rPr>
        <w:t xml:space="preserve"> in [1]</w:t>
      </w:r>
      <w:r w:rsidR="00640AF3">
        <w:rPr>
          <w:lang w:eastAsia="zh-CN"/>
        </w:rPr>
        <w:t>,</w:t>
      </w:r>
      <w:r>
        <w:rPr>
          <w:lang w:eastAsia="zh-CN"/>
        </w:rPr>
        <w:t xml:space="preserve"> please refer to it for measurement conditions and setup.</w:t>
      </w:r>
    </w:p>
    <w:p w14:paraId="789AE167" w14:textId="77777777" w:rsidR="00EC045F" w:rsidRDefault="00EC045F" w:rsidP="00EC045F">
      <w:pPr>
        <w:spacing w:after="0"/>
        <w:jc w:val="both"/>
        <w:rPr>
          <w:lang w:eastAsia="zh-CN"/>
        </w:rPr>
      </w:pPr>
    </w:p>
    <w:p w14:paraId="2408506A" w14:textId="1EBF2C9B" w:rsidR="00EC045F" w:rsidRDefault="00EC045F" w:rsidP="00EC045F">
      <w:pPr>
        <w:spacing w:after="0"/>
        <w:jc w:val="both"/>
        <w:rPr>
          <w:lang w:eastAsia="zh-CN"/>
        </w:rPr>
      </w:pPr>
      <w:r>
        <w:rPr>
          <w:lang w:eastAsia="zh-CN"/>
        </w:rPr>
        <w:t xml:space="preserve">The results in Tables 1 and 2 </w:t>
      </w:r>
      <w:r w:rsidR="00640AF3">
        <w:rPr>
          <w:lang w:eastAsia="zh-CN"/>
        </w:rPr>
        <w:t>are</w:t>
      </w:r>
      <w:r>
        <w:rPr>
          <w:lang w:eastAsia="zh-CN"/>
        </w:rPr>
        <w:t xml:space="preserve"> based on the worst results from the </w:t>
      </w:r>
      <w:r w:rsidR="00B407A8">
        <w:rPr>
          <w:lang w:eastAsia="zh-CN"/>
        </w:rPr>
        <w:t>three</w:t>
      </w:r>
      <w:r>
        <w:rPr>
          <w:lang w:eastAsia="zh-CN"/>
        </w:rPr>
        <w:t xml:space="preserve"> 2Tx measurements and compares the 26+23dBm case with the 23+23dBm case and the 1Tx PC2 (26dBm) case</w:t>
      </w:r>
      <w:r w:rsidR="00B407A8">
        <w:rPr>
          <w:lang w:eastAsia="zh-CN"/>
        </w:rPr>
        <w:t>.</w:t>
      </w:r>
    </w:p>
    <w:p w14:paraId="503FDE3F" w14:textId="77777777" w:rsidR="00A53CA1" w:rsidRDefault="00A53CA1" w:rsidP="00F11427">
      <w:pPr>
        <w:spacing w:after="0"/>
        <w:jc w:val="both"/>
        <w:rPr>
          <w:lang w:eastAsia="zh-CN"/>
        </w:rPr>
      </w:pPr>
    </w:p>
    <w:p w14:paraId="3D3DEFD4" w14:textId="04C7FA86" w:rsidR="00A53CA1" w:rsidRDefault="00A53CA1" w:rsidP="00F11427">
      <w:pPr>
        <w:spacing w:after="0"/>
        <w:jc w:val="both"/>
        <w:rPr>
          <w:lang w:eastAsia="zh-CN"/>
        </w:rPr>
      </w:pPr>
      <w:r>
        <w:rPr>
          <w:lang w:eastAsia="zh-CN"/>
        </w:rPr>
        <w:t>Table 1 summarizes the ACLR related Pmax results for contiguous intra-band ULCA with contiguous allocations for:</w:t>
      </w:r>
    </w:p>
    <w:p w14:paraId="72EA1352" w14:textId="7DAD1902" w:rsidR="00F11427" w:rsidRDefault="00A53CA1" w:rsidP="00AE48CB">
      <w:pPr>
        <w:pStyle w:val="ListParagraph"/>
        <w:numPr>
          <w:ilvl w:val="0"/>
          <w:numId w:val="16"/>
        </w:numPr>
        <w:spacing w:after="0"/>
        <w:jc w:val="both"/>
        <w:rPr>
          <w:lang w:eastAsia="zh-CN"/>
        </w:rPr>
      </w:pPr>
      <w:r>
        <w:rPr>
          <w:lang w:eastAsia="zh-CN"/>
        </w:rPr>
        <w:t>PC2 1Tx</w:t>
      </w:r>
    </w:p>
    <w:p w14:paraId="7FC96DF8" w14:textId="1F2C8C98" w:rsidR="00A53CA1" w:rsidRDefault="00A53CA1" w:rsidP="00AE48CB">
      <w:pPr>
        <w:pStyle w:val="ListParagraph"/>
        <w:numPr>
          <w:ilvl w:val="0"/>
          <w:numId w:val="16"/>
        </w:numPr>
        <w:spacing w:after="0"/>
        <w:jc w:val="both"/>
        <w:rPr>
          <w:lang w:eastAsia="zh-CN"/>
        </w:rPr>
      </w:pPr>
      <w:r>
        <w:rPr>
          <w:lang w:eastAsia="zh-CN"/>
        </w:rPr>
        <w:t xml:space="preserve">PC2 2Tx with two 23dBm PAs for </w:t>
      </w:r>
      <w:r w:rsidR="00EC045F">
        <w:rPr>
          <w:lang w:eastAsia="zh-CN"/>
        </w:rPr>
        <w:t>WC 2Tx measurement</w:t>
      </w:r>
    </w:p>
    <w:p w14:paraId="3A3B0D3C" w14:textId="76769A00" w:rsidR="00EC045F" w:rsidRDefault="00EC045F" w:rsidP="00EC045F">
      <w:pPr>
        <w:pStyle w:val="ListParagraph"/>
        <w:numPr>
          <w:ilvl w:val="0"/>
          <w:numId w:val="16"/>
        </w:numPr>
        <w:spacing w:after="0"/>
        <w:jc w:val="both"/>
        <w:rPr>
          <w:lang w:eastAsia="zh-CN"/>
        </w:rPr>
      </w:pPr>
      <w:r>
        <w:rPr>
          <w:lang w:eastAsia="zh-CN"/>
        </w:rPr>
        <w:t>PC2 2Tx with one 26dBm PA and one 23dBm PAs for WC 2Tx measurement</w:t>
      </w:r>
    </w:p>
    <w:p w14:paraId="60391C08" w14:textId="7D11D518" w:rsidR="00B407A8" w:rsidRDefault="00A53CA1" w:rsidP="00A53CA1">
      <w:pPr>
        <w:spacing w:after="0"/>
        <w:jc w:val="both"/>
        <w:rPr>
          <w:lang w:eastAsia="zh-CN"/>
        </w:rPr>
      </w:pPr>
      <w:r>
        <w:rPr>
          <w:lang w:eastAsia="zh-CN"/>
        </w:rPr>
        <w:t>Table 2 provides the same results and same analysis for contiguous intra-band ULCA with non-contiguous allocations</w:t>
      </w:r>
      <w:r w:rsidR="00C91102">
        <w:rPr>
          <w:lang w:eastAsia="zh-CN"/>
        </w:rPr>
        <w:t>.</w:t>
      </w:r>
    </w:p>
    <w:p w14:paraId="3028EB3D" w14:textId="77777777" w:rsidR="00B407A8" w:rsidRDefault="00B407A8">
      <w:pPr>
        <w:overflowPunct/>
        <w:autoSpaceDE/>
        <w:autoSpaceDN/>
        <w:adjustRightInd/>
        <w:spacing w:after="0"/>
        <w:textAlignment w:val="auto"/>
        <w:rPr>
          <w:lang w:eastAsia="zh-CN"/>
        </w:rPr>
      </w:pPr>
      <w:r>
        <w:rPr>
          <w:lang w:eastAsia="zh-CN"/>
        </w:rPr>
        <w:br w:type="page"/>
      </w:r>
    </w:p>
    <w:p w14:paraId="636D8EF2" w14:textId="77777777" w:rsidR="00A53CA1" w:rsidRDefault="00A53CA1" w:rsidP="00A53CA1">
      <w:pPr>
        <w:spacing w:after="0"/>
        <w:jc w:val="both"/>
        <w:rPr>
          <w:lang w:eastAsia="zh-CN"/>
        </w:rPr>
      </w:pPr>
    </w:p>
    <w:p w14:paraId="213B6231" w14:textId="4C4A4141" w:rsidR="00F11427" w:rsidRDefault="00F11427" w:rsidP="00F11427">
      <w:pPr>
        <w:pStyle w:val="Caption"/>
        <w:keepNext/>
        <w:jc w:val="center"/>
      </w:pPr>
      <w:r>
        <w:t xml:space="preserve">Table </w:t>
      </w:r>
      <w:r w:rsidR="00540C0E">
        <w:fldChar w:fldCharType="begin"/>
      </w:r>
      <w:r w:rsidR="00540C0E">
        <w:instrText xml:space="preserve"> SEQ Table \* ARABIC </w:instrText>
      </w:r>
      <w:r w:rsidR="00540C0E">
        <w:fldChar w:fldCharType="separate"/>
      </w:r>
      <w:r>
        <w:rPr>
          <w:noProof/>
        </w:rPr>
        <w:t>1</w:t>
      </w:r>
      <w:r w:rsidR="00540C0E">
        <w:rPr>
          <w:noProof/>
        </w:rPr>
        <w:fldChar w:fldCharType="end"/>
      </w:r>
      <w:r>
        <w:t>: Maximum power for ACLR requirements for PC2 1Tx and 2Tx cases for contiguous allocations</w:t>
      </w:r>
    </w:p>
    <w:tbl>
      <w:tblPr>
        <w:tblW w:w="6722" w:type="dxa"/>
        <w:jc w:val="center"/>
        <w:tblInd w:w="93" w:type="dxa"/>
        <w:tblLook w:val="04A0" w:firstRow="1" w:lastRow="0" w:firstColumn="1" w:lastColumn="0" w:noHBand="0" w:noVBand="1"/>
      </w:tblPr>
      <w:tblGrid>
        <w:gridCol w:w="624"/>
        <w:gridCol w:w="800"/>
        <w:gridCol w:w="423"/>
        <w:gridCol w:w="877"/>
        <w:gridCol w:w="715"/>
        <w:gridCol w:w="473"/>
        <w:gridCol w:w="500"/>
        <w:gridCol w:w="621"/>
        <w:gridCol w:w="621"/>
        <w:gridCol w:w="528"/>
        <w:gridCol w:w="621"/>
      </w:tblGrid>
      <w:tr w:rsidR="00EC045F" w:rsidRPr="00EC045F" w14:paraId="542A208B" w14:textId="77777777" w:rsidTr="00EC045F">
        <w:trPr>
          <w:trHeight w:val="204"/>
          <w:jc w:val="center"/>
        </w:trPr>
        <w:tc>
          <w:tcPr>
            <w:tcW w:w="3912"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E1BD6"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 xml:space="preserve">Waveform\ Tx mode&amp; power class </w:t>
            </w:r>
          </w:p>
        </w:tc>
        <w:tc>
          <w:tcPr>
            <w:tcW w:w="500" w:type="dxa"/>
            <w:vMerge w:val="restart"/>
            <w:tcBorders>
              <w:top w:val="single" w:sz="4" w:space="0" w:color="auto"/>
              <w:left w:val="single" w:sz="4" w:space="0" w:color="auto"/>
              <w:bottom w:val="single" w:sz="4" w:space="0" w:color="000000"/>
              <w:right w:val="nil"/>
            </w:tcBorders>
            <w:shd w:val="clear" w:color="auto" w:fill="auto"/>
            <w:vAlign w:val="bottom"/>
            <w:hideMark/>
          </w:tcPr>
          <w:p w14:paraId="546E9B1D"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PC2 1Tx</w:t>
            </w:r>
            <w:r w:rsidRPr="00EC045F">
              <w:rPr>
                <w:rFonts w:ascii="Calibri" w:hAnsi="Calibri"/>
                <w:color w:val="000000"/>
                <w:sz w:val="16"/>
                <w:szCs w:val="16"/>
              </w:rPr>
              <w:br/>
              <w:t>26</w:t>
            </w:r>
          </w:p>
        </w:tc>
        <w:tc>
          <w:tcPr>
            <w:tcW w:w="621" w:type="dxa"/>
            <w:vMerge w:val="restart"/>
            <w:tcBorders>
              <w:top w:val="single" w:sz="4" w:space="0" w:color="auto"/>
              <w:left w:val="single" w:sz="4" w:space="0" w:color="auto"/>
              <w:bottom w:val="single" w:sz="4" w:space="0" w:color="000000"/>
              <w:right w:val="nil"/>
            </w:tcBorders>
            <w:shd w:val="clear" w:color="auto" w:fill="auto"/>
            <w:vAlign w:val="bottom"/>
            <w:hideMark/>
          </w:tcPr>
          <w:p w14:paraId="3241799F"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PC2 2Tx</w:t>
            </w:r>
            <w:r w:rsidRPr="00EC045F">
              <w:rPr>
                <w:rFonts w:ascii="Calibri" w:hAnsi="Calibri"/>
                <w:color w:val="000000"/>
                <w:sz w:val="16"/>
                <w:szCs w:val="16"/>
              </w:rPr>
              <w:br/>
              <w:t>23+23</w:t>
            </w:r>
          </w:p>
        </w:tc>
        <w:tc>
          <w:tcPr>
            <w:tcW w:w="62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4E38EE6"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PC2 2Tx</w:t>
            </w:r>
            <w:r w:rsidRPr="00EC045F">
              <w:rPr>
                <w:rFonts w:ascii="Calibri" w:hAnsi="Calibri"/>
                <w:color w:val="000000"/>
                <w:sz w:val="16"/>
                <w:szCs w:val="16"/>
              </w:rPr>
              <w:br/>
              <w:t>26+23</w:t>
            </w:r>
          </w:p>
        </w:tc>
        <w:tc>
          <w:tcPr>
            <w:tcW w:w="10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78EDC1A0"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26+23</w:t>
            </w:r>
          </w:p>
        </w:tc>
      </w:tr>
      <w:tr w:rsidR="00EC045F" w:rsidRPr="00EC045F" w14:paraId="5ECE744E" w14:textId="77777777" w:rsidTr="00EC045F">
        <w:trPr>
          <w:trHeight w:val="408"/>
          <w:jc w:val="center"/>
        </w:trPr>
        <w:tc>
          <w:tcPr>
            <w:tcW w:w="624" w:type="dxa"/>
            <w:tcBorders>
              <w:top w:val="nil"/>
              <w:left w:val="single" w:sz="4" w:space="0" w:color="auto"/>
              <w:bottom w:val="single" w:sz="4" w:space="0" w:color="auto"/>
              <w:right w:val="single" w:sz="4" w:space="0" w:color="auto"/>
            </w:tcBorders>
            <w:shd w:val="clear" w:color="auto" w:fill="auto"/>
            <w:noWrap/>
            <w:vAlign w:val="center"/>
            <w:hideMark/>
          </w:tcPr>
          <w:p w14:paraId="6F2F536D"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WF</w:t>
            </w:r>
          </w:p>
        </w:tc>
        <w:tc>
          <w:tcPr>
            <w:tcW w:w="800" w:type="dxa"/>
            <w:tcBorders>
              <w:top w:val="nil"/>
              <w:left w:val="nil"/>
              <w:bottom w:val="single" w:sz="4" w:space="0" w:color="auto"/>
              <w:right w:val="single" w:sz="4" w:space="0" w:color="auto"/>
            </w:tcBorders>
            <w:shd w:val="clear" w:color="auto" w:fill="auto"/>
            <w:vAlign w:val="bottom"/>
            <w:hideMark/>
          </w:tcPr>
          <w:p w14:paraId="05A08220"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CC1+CC2</w:t>
            </w:r>
            <w:r w:rsidRPr="00EC045F">
              <w:rPr>
                <w:rFonts w:ascii="Calibri" w:hAnsi="Calibri"/>
                <w:color w:val="000000"/>
                <w:sz w:val="16"/>
                <w:szCs w:val="16"/>
              </w:rPr>
              <w:br/>
              <w:t>BW</w:t>
            </w:r>
          </w:p>
        </w:tc>
        <w:tc>
          <w:tcPr>
            <w:tcW w:w="423" w:type="dxa"/>
            <w:tcBorders>
              <w:top w:val="nil"/>
              <w:left w:val="nil"/>
              <w:bottom w:val="single" w:sz="4" w:space="0" w:color="auto"/>
              <w:right w:val="single" w:sz="4" w:space="0" w:color="auto"/>
            </w:tcBorders>
            <w:shd w:val="clear" w:color="auto" w:fill="auto"/>
            <w:noWrap/>
            <w:textDirection w:val="btLr"/>
            <w:vAlign w:val="bottom"/>
            <w:hideMark/>
          </w:tcPr>
          <w:p w14:paraId="79ACAD1C"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type</w:t>
            </w:r>
          </w:p>
        </w:tc>
        <w:tc>
          <w:tcPr>
            <w:tcW w:w="877" w:type="dxa"/>
            <w:tcBorders>
              <w:top w:val="nil"/>
              <w:left w:val="nil"/>
              <w:bottom w:val="single" w:sz="4" w:space="0" w:color="auto"/>
              <w:right w:val="single" w:sz="4" w:space="0" w:color="auto"/>
            </w:tcBorders>
            <w:shd w:val="clear" w:color="auto" w:fill="auto"/>
            <w:vAlign w:val="bottom"/>
            <w:hideMark/>
          </w:tcPr>
          <w:p w14:paraId="707A00CF"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CC1</w:t>
            </w:r>
            <w:r w:rsidRPr="00EC045F">
              <w:rPr>
                <w:rFonts w:ascii="Calibri" w:hAnsi="Calibri"/>
                <w:color w:val="000000"/>
                <w:sz w:val="16"/>
                <w:szCs w:val="16"/>
              </w:rPr>
              <w:br/>
              <w:t>alloc.</w:t>
            </w:r>
          </w:p>
        </w:tc>
        <w:tc>
          <w:tcPr>
            <w:tcW w:w="715" w:type="dxa"/>
            <w:tcBorders>
              <w:top w:val="nil"/>
              <w:left w:val="nil"/>
              <w:bottom w:val="single" w:sz="4" w:space="0" w:color="auto"/>
              <w:right w:val="single" w:sz="4" w:space="0" w:color="auto"/>
            </w:tcBorders>
            <w:shd w:val="clear" w:color="auto" w:fill="auto"/>
            <w:vAlign w:val="bottom"/>
            <w:hideMark/>
          </w:tcPr>
          <w:p w14:paraId="137DE5EF"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CC2</w:t>
            </w:r>
            <w:r w:rsidRPr="00EC045F">
              <w:rPr>
                <w:rFonts w:ascii="Calibri" w:hAnsi="Calibri"/>
                <w:color w:val="000000"/>
                <w:sz w:val="16"/>
                <w:szCs w:val="16"/>
              </w:rPr>
              <w:br/>
              <w:t>alloc.</w:t>
            </w:r>
          </w:p>
        </w:tc>
        <w:tc>
          <w:tcPr>
            <w:tcW w:w="473" w:type="dxa"/>
            <w:tcBorders>
              <w:top w:val="nil"/>
              <w:left w:val="nil"/>
              <w:bottom w:val="single" w:sz="4" w:space="0" w:color="auto"/>
              <w:right w:val="single" w:sz="4" w:space="0" w:color="auto"/>
            </w:tcBorders>
            <w:shd w:val="clear" w:color="auto" w:fill="auto"/>
            <w:vAlign w:val="bottom"/>
            <w:hideMark/>
          </w:tcPr>
          <w:p w14:paraId="5FEAC87B"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RB</w:t>
            </w:r>
            <w:r w:rsidRPr="00EC045F">
              <w:rPr>
                <w:rFonts w:ascii="Calibri" w:hAnsi="Calibri"/>
                <w:color w:val="000000"/>
                <w:sz w:val="16"/>
                <w:szCs w:val="16"/>
              </w:rPr>
              <w:br/>
              <w:t>Tot.</w:t>
            </w:r>
          </w:p>
        </w:tc>
        <w:tc>
          <w:tcPr>
            <w:tcW w:w="500" w:type="dxa"/>
            <w:vMerge/>
            <w:tcBorders>
              <w:top w:val="single" w:sz="4" w:space="0" w:color="auto"/>
              <w:left w:val="single" w:sz="4" w:space="0" w:color="auto"/>
              <w:bottom w:val="single" w:sz="4" w:space="0" w:color="000000"/>
              <w:right w:val="nil"/>
            </w:tcBorders>
            <w:vAlign w:val="center"/>
            <w:hideMark/>
          </w:tcPr>
          <w:p w14:paraId="4D19FB89"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21" w:type="dxa"/>
            <w:vMerge/>
            <w:tcBorders>
              <w:top w:val="single" w:sz="4" w:space="0" w:color="auto"/>
              <w:left w:val="single" w:sz="4" w:space="0" w:color="auto"/>
              <w:bottom w:val="single" w:sz="4" w:space="0" w:color="000000"/>
              <w:right w:val="nil"/>
            </w:tcBorders>
            <w:vAlign w:val="center"/>
            <w:hideMark/>
          </w:tcPr>
          <w:p w14:paraId="78D3A356"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21" w:type="dxa"/>
            <w:vMerge/>
            <w:tcBorders>
              <w:top w:val="single" w:sz="4" w:space="0" w:color="auto"/>
              <w:left w:val="single" w:sz="4" w:space="0" w:color="auto"/>
              <w:bottom w:val="single" w:sz="4" w:space="0" w:color="auto"/>
              <w:right w:val="single" w:sz="4" w:space="0" w:color="auto"/>
            </w:tcBorders>
            <w:vAlign w:val="center"/>
            <w:hideMark/>
          </w:tcPr>
          <w:p w14:paraId="6A2E2203"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528" w:type="dxa"/>
            <w:tcBorders>
              <w:top w:val="nil"/>
              <w:left w:val="nil"/>
              <w:bottom w:val="single" w:sz="4" w:space="0" w:color="auto"/>
              <w:right w:val="single" w:sz="4" w:space="0" w:color="auto"/>
            </w:tcBorders>
            <w:shd w:val="clear" w:color="auto" w:fill="auto"/>
            <w:vAlign w:val="bottom"/>
            <w:hideMark/>
          </w:tcPr>
          <w:p w14:paraId="06DBAC07"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vs PC2</w:t>
            </w:r>
          </w:p>
        </w:tc>
        <w:tc>
          <w:tcPr>
            <w:tcW w:w="540" w:type="dxa"/>
            <w:tcBorders>
              <w:top w:val="nil"/>
              <w:left w:val="nil"/>
              <w:bottom w:val="single" w:sz="4" w:space="0" w:color="auto"/>
              <w:right w:val="single" w:sz="4" w:space="0" w:color="auto"/>
            </w:tcBorders>
            <w:shd w:val="clear" w:color="auto" w:fill="auto"/>
            <w:vAlign w:val="bottom"/>
            <w:hideMark/>
          </w:tcPr>
          <w:p w14:paraId="34634157"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vs</w:t>
            </w:r>
            <w:r w:rsidRPr="00EC045F">
              <w:rPr>
                <w:rFonts w:ascii="Calibri" w:hAnsi="Calibri"/>
                <w:color w:val="000000"/>
                <w:sz w:val="16"/>
                <w:szCs w:val="16"/>
              </w:rPr>
              <w:br/>
              <w:t>23+23</w:t>
            </w:r>
          </w:p>
        </w:tc>
      </w:tr>
      <w:tr w:rsidR="00EC045F" w:rsidRPr="00EC045F" w14:paraId="3BF25A2B" w14:textId="77777777" w:rsidTr="00EC045F">
        <w:trPr>
          <w:trHeight w:val="204"/>
          <w:jc w:val="center"/>
        </w:trPr>
        <w:tc>
          <w:tcPr>
            <w:tcW w:w="624"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3150BC0A"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CP-OFDM</w:t>
            </w:r>
          </w:p>
        </w:tc>
        <w:tc>
          <w:tcPr>
            <w:tcW w:w="800" w:type="dxa"/>
            <w:tcBorders>
              <w:top w:val="nil"/>
              <w:left w:val="nil"/>
              <w:bottom w:val="single" w:sz="4" w:space="0" w:color="auto"/>
              <w:right w:val="single" w:sz="4" w:space="0" w:color="auto"/>
            </w:tcBorders>
            <w:shd w:val="clear" w:color="auto" w:fill="auto"/>
            <w:noWrap/>
            <w:vAlign w:val="bottom"/>
            <w:hideMark/>
          </w:tcPr>
          <w:p w14:paraId="014A8E19"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5+5</w:t>
            </w:r>
          </w:p>
        </w:tc>
        <w:tc>
          <w:tcPr>
            <w:tcW w:w="423"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243A0CFB"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Contiguous Inner</w:t>
            </w:r>
          </w:p>
        </w:tc>
        <w:tc>
          <w:tcPr>
            <w:tcW w:w="877" w:type="dxa"/>
            <w:tcBorders>
              <w:top w:val="nil"/>
              <w:left w:val="nil"/>
              <w:bottom w:val="single" w:sz="4" w:space="0" w:color="auto"/>
              <w:right w:val="single" w:sz="4" w:space="0" w:color="auto"/>
            </w:tcBorders>
            <w:shd w:val="clear" w:color="auto" w:fill="auto"/>
            <w:noWrap/>
            <w:vAlign w:val="bottom"/>
            <w:hideMark/>
          </w:tcPr>
          <w:p w14:paraId="6210BFFE"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12RB13</w:t>
            </w:r>
          </w:p>
        </w:tc>
        <w:tc>
          <w:tcPr>
            <w:tcW w:w="715" w:type="dxa"/>
            <w:tcBorders>
              <w:top w:val="nil"/>
              <w:left w:val="nil"/>
              <w:bottom w:val="single" w:sz="4" w:space="0" w:color="auto"/>
              <w:right w:val="single" w:sz="4" w:space="0" w:color="auto"/>
            </w:tcBorders>
            <w:shd w:val="clear" w:color="auto" w:fill="auto"/>
            <w:noWrap/>
            <w:vAlign w:val="bottom"/>
            <w:hideMark/>
          </w:tcPr>
          <w:p w14:paraId="37A24B34"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12RB0</w:t>
            </w:r>
          </w:p>
        </w:tc>
        <w:tc>
          <w:tcPr>
            <w:tcW w:w="473" w:type="dxa"/>
            <w:tcBorders>
              <w:top w:val="nil"/>
              <w:left w:val="nil"/>
              <w:bottom w:val="single" w:sz="4" w:space="0" w:color="auto"/>
              <w:right w:val="single" w:sz="4" w:space="0" w:color="auto"/>
            </w:tcBorders>
            <w:shd w:val="clear" w:color="auto" w:fill="auto"/>
            <w:noWrap/>
            <w:vAlign w:val="bottom"/>
            <w:hideMark/>
          </w:tcPr>
          <w:p w14:paraId="682BD677"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24</w:t>
            </w:r>
          </w:p>
        </w:tc>
        <w:tc>
          <w:tcPr>
            <w:tcW w:w="500" w:type="dxa"/>
            <w:tcBorders>
              <w:top w:val="nil"/>
              <w:left w:val="nil"/>
              <w:bottom w:val="single" w:sz="4" w:space="0" w:color="auto"/>
              <w:right w:val="single" w:sz="4" w:space="0" w:color="auto"/>
            </w:tcBorders>
            <w:shd w:val="clear" w:color="auto" w:fill="auto"/>
            <w:noWrap/>
            <w:vAlign w:val="bottom"/>
            <w:hideMark/>
          </w:tcPr>
          <w:p w14:paraId="74CF857E"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25.9</w:t>
            </w:r>
          </w:p>
        </w:tc>
        <w:tc>
          <w:tcPr>
            <w:tcW w:w="621" w:type="dxa"/>
            <w:tcBorders>
              <w:top w:val="nil"/>
              <w:left w:val="nil"/>
              <w:bottom w:val="single" w:sz="4" w:space="0" w:color="auto"/>
              <w:right w:val="nil"/>
            </w:tcBorders>
            <w:shd w:val="clear" w:color="auto" w:fill="auto"/>
            <w:noWrap/>
            <w:vAlign w:val="bottom"/>
            <w:hideMark/>
          </w:tcPr>
          <w:p w14:paraId="5841330D"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25.4</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5850525D"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25.6</w:t>
            </w:r>
          </w:p>
        </w:tc>
        <w:tc>
          <w:tcPr>
            <w:tcW w:w="528" w:type="dxa"/>
            <w:tcBorders>
              <w:top w:val="nil"/>
              <w:left w:val="nil"/>
              <w:bottom w:val="single" w:sz="4" w:space="0" w:color="auto"/>
              <w:right w:val="single" w:sz="4" w:space="0" w:color="auto"/>
            </w:tcBorders>
            <w:shd w:val="clear" w:color="auto" w:fill="auto"/>
            <w:noWrap/>
            <w:vAlign w:val="bottom"/>
            <w:hideMark/>
          </w:tcPr>
          <w:p w14:paraId="1C748F0E"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-0.3</w:t>
            </w:r>
          </w:p>
        </w:tc>
        <w:tc>
          <w:tcPr>
            <w:tcW w:w="540" w:type="dxa"/>
            <w:tcBorders>
              <w:top w:val="nil"/>
              <w:left w:val="nil"/>
              <w:bottom w:val="single" w:sz="4" w:space="0" w:color="auto"/>
              <w:right w:val="single" w:sz="4" w:space="0" w:color="auto"/>
            </w:tcBorders>
            <w:shd w:val="clear" w:color="auto" w:fill="auto"/>
            <w:noWrap/>
            <w:vAlign w:val="bottom"/>
            <w:hideMark/>
          </w:tcPr>
          <w:p w14:paraId="3EA0DAB0"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0.2</w:t>
            </w:r>
          </w:p>
        </w:tc>
      </w:tr>
      <w:tr w:rsidR="00EC045F" w:rsidRPr="00EC045F" w14:paraId="50036FF3"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5B7A015B"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7292E2D0"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20+5</w:t>
            </w:r>
          </w:p>
        </w:tc>
        <w:tc>
          <w:tcPr>
            <w:tcW w:w="423" w:type="dxa"/>
            <w:vMerge/>
            <w:tcBorders>
              <w:top w:val="nil"/>
              <w:left w:val="single" w:sz="4" w:space="0" w:color="auto"/>
              <w:bottom w:val="single" w:sz="4" w:space="0" w:color="auto"/>
              <w:right w:val="single" w:sz="4" w:space="0" w:color="auto"/>
            </w:tcBorders>
            <w:vAlign w:val="center"/>
            <w:hideMark/>
          </w:tcPr>
          <w:p w14:paraId="08142ED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0955A98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53RB53</w:t>
            </w:r>
          </w:p>
        </w:tc>
        <w:tc>
          <w:tcPr>
            <w:tcW w:w="715" w:type="dxa"/>
            <w:tcBorders>
              <w:top w:val="nil"/>
              <w:left w:val="nil"/>
              <w:bottom w:val="single" w:sz="4" w:space="0" w:color="auto"/>
              <w:right w:val="single" w:sz="4" w:space="0" w:color="auto"/>
            </w:tcBorders>
            <w:shd w:val="clear" w:color="auto" w:fill="auto"/>
            <w:noWrap/>
            <w:vAlign w:val="bottom"/>
            <w:hideMark/>
          </w:tcPr>
          <w:p w14:paraId="36555518"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1RB0</w:t>
            </w:r>
          </w:p>
        </w:tc>
        <w:tc>
          <w:tcPr>
            <w:tcW w:w="473" w:type="dxa"/>
            <w:tcBorders>
              <w:top w:val="nil"/>
              <w:left w:val="nil"/>
              <w:bottom w:val="single" w:sz="4" w:space="0" w:color="auto"/>
              <w:right w:val="single" w:sz="4" w:space="0" w:color="auto"/>
            </w:tcBorders>
            <w:shd w:val="clear" w:color="auto" w:fill="auto"/>
            <w:noWrap/>
            <w:vAlign w:val="bottom"/>
            <w:hideMark/>
          </w:tcPr>
          <w:p w14:paraId="02AE4447"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54</w:t>
            </w:r>
          </w:p>
        </w:tc>
        <w:tc>
          <w:tcPr>
            <w:tcW w:w="500" w:type="dxa"/>
            <w:tcBorders>
              <w:top w:val="nil"/>
              <w:left w:val="nil"/>
              <w:bottom w:val="single" w:sz="4" w:space="0" w:color="auto"/>
              <w:right w:val="single" w:sz="4" w:space="0" w:color="auto"/>
            </w:tcBorders>
            <w:shd w:val="clear" w:color="auto" w:fill="auto"/>
            <w:noWrap/>
            <w:vAlign w:val="bottom"/>
            <w:hideMark/>
          </w:tcPr>
          <w:p w14:paraId="727E0100"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25.4</w:t>
            </w:r>
          </w:p>
        </w:tc>
        <w:tc>
          <w:tcPr>
            <w:tcW w:w="621" w:type="dxa"/>
            <w:tcBorders>
              <w:top w:val="nil"/>
              <w:left w:val="nil"/>
              <w:bottom w:val="single" w:sz="4" w:space="0" w:color="auto"/>
              <w:right w:val="nil"/>
            </w:tcBorders>
            <w:shd w:val="clear" w:color="auto" w:fill="auto"/>
            <w:noWrap/>
            <w:vAlign w:val="bottom"/>
            <w:hideMark/>
          </w:tcPr>
          <w:p w14:paraId="66F95975"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25.1</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06E9C309"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25.2</w:t>
            </w:r>
          </w:p>
        </w:tc>
        <w:tc>
          <w:tcPr>
            <w:tcW w:w="528" w:type="dxa"/>
            <w:tcBorders>
              <w:top w:val="nil"/>
              <w:left w:val="nil"/>
              <w:bottom w:val="single" w:sz="4" w:space="0" w:color="auto"/>
              <w:right w:val="single" w:sz="4" w:space="0" w:color="auto"/>
            </w:tcBorders>
            <w:shd w:val="clear" w:color="auto" w:fill="auto"/>
            <w:noWrap/>
            <w:vAlign w:val="bottom"/>
            <w:hideMark/>
          </w:tcPr>
          <w:p w14:paraId="50EBE877"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-0.2</w:t>
            </w:r>
          </w:p>
        </w:tc>
        <w:tc>
          <w:tcPr>
            <w:tcW w:w="540" w:type="dxa"/>
            <w:tcBorders>
              <w:top w:val="nil"/>
              <w:left w:val="nil"/>
              <w:bottom w:val="single" w:sz="4" w:space="0" w:color="auto"/>
              <w:right w:val="single" w:sz="4" w:space="0" w:color="auto"/>
            </w:tcBorders>
            <w:shd w:val="clear" w:color="auto" w:fill="auto"/>
            <w:noWrap/>
            <w:vAlign w:val="bottom"/>
            <w:hideMark/>
          </w:tcPr>
          <w:p w14:paraId="0541FFEA"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0.1</w:t>
            </w:r>
          </w:p>
        </w:tc>
      </w:tr>
      <w:tr w:rsidR="00EC045F" w:rsidRPr="00EC045F" w14:paraId="30DBBD40"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2EEAA31B"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7A8016E0"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20+20</w:t>
            </w:r>
          </w:p>
        </w:tc>
        <w:tc>
          <w:tcPr>
            <w:tcW w:w="423" w:type="dxa"/>
            <w:vMerge/>
            <w:tcBorders>
              <w:top w:val="nil"/>
              <w:left w:val="single" w:sz="4" w:space="0" w:color="auto"/>
              <w:bottom w:val="single" w:sz="4" w:space="0" w:color="auto"/>
              <w:right w:val="single" w:sz="4" w:space="0" w:color="auto"/>
            </w:tcBorders>
            <w:vAlign w:val="center"/>
            <w:hideMark/>
          </w:tcPr>
          <w:p w14:paraId="1EFA87F0"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0C3DBFB5"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53RB53</w:t>
            </w:r>
          </w:p>
        </w:tc>
        <w:tc>
          <w:tcPr>
            <w:tcW w:w="715" w:type="dxa"/>
            <w:tcBorders>
              <w:top w:val="nil"/>
              <w:left w:val="nil"/>
              <w:bottom w:val="single" w:sz="4" w:space="0" w:color="auto"/>
              <w:right w:val="single" w:sz="4" w:space="0" w:color="auto"/>
            </w:tcBorders>
            <w:shd w:val="clear" w:color="auto" w:fill="auto"/>
            <w:noWrap/>
            <w:vAlign w:val="bottom"/>
            <w:hideMark/>
          </w:tcPr>
          <w:p w14:paraId="37F03B1A"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53RB0</w:t>
            </w:r>
          </w:p>
        </w:tc>
        <w:tc>
          <w:tcPr>
            <w:tcW w:w="473" w:type="dxa"/>
            <w:tcBorders>
              <w:top w:val="nil"/>
              <w:left w:val="nil"/>
              <w:bottom w:val="single" w:sz="4" w:space="0" w:color="auto"/>
              <w:right w:val="single" w:sz="4" w:space="0" w:color="auto"/>
            </w:tcBorders>
            <w:shd w:val="clear" w:color="auto" w:fill="auto"/>
            <w:noWrap/>
            <w:vAlign w:val="bottom"/>
            <w:hideMark/>
          </w:tcPr>
          <w:p w14:paraId="16181EB4"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106</w:t>
            </w:r>
          </w:p>
        </w:tc>
        <w:tc>
          <w:tcPr>
            <w:tcW w:w="500" w:type="dxa"/>
            <w:tcBorders>
              <w:top w:val="nil"/>
              <w:left w:val="nil"/>
              <w:bottom w:val="single" w:sz="4" w:space="0" w:color="auto"/>
              <w:right w:val="single" w:sz="4" w:space="0" w:color="auto"/>
            </w:tcBorders>
            <w:shd w:val="clear" w:color="auto" w:fill="auto"/>
            <w:noWrap/>
            <w:vAlign w:val="bottom"/>
            <w:hideMark/>
          </w:tcPr>
          <w:p w14:paraId="365E9318"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25.5</w:t>
            </w:r>
          </w:p>
        </w:tc>
        <w:tc>
          <w:tcPr>
            <w:tcW w:w="621" w:type="dxa"/>
            <w:tcBorders>
              <w:top w:val="nil"/>
              <w:left w:val="nil"/>
              <w:bottom w:val="single" w:sz="4" w:space="0" w:color="auto"/>
              <w:right w:val="nil"/>
            </w:tcBorders>
            <w:shd w:val="clear" w:color="auto" w:fill="auto"/>
            <w:noWrap/>
            <w:vAlign w:val="bottom"/>
            <w:hideMark/>
          </w:tcPr>
          <w:p w14:paraId="653DBFEE"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24.5</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0CF900DB"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24.9</w:t>
            </w:r>
          </w:p>
        </w:tc>
        <w:tc>
          <w:tcPr>
            <w:tcW w:w="528" w:type="dxa"/>
            <w:tcBorders>
              <w:top w:val="nil"/>
              <w:left w:val="nil"/>
              <w:bottom w:val="single" w:sz="4" w:space="0" w:color="auto"/>
              <w:right w:val="single" w:sz="4" w:space="0" w:color="auto"/>
            </w:tcBorders>
            <w:shd w:val="clear" w:color="auto" w:fill="auto"/>
            <w:noWrap/>
            <w:vAlign w:val="bottom"/>
            <w:hideMark/>
          </w:tcPr>
          <w:p w14:paraId="47A27A8B"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-0.6</w:t>
            </w:r>
          </w:p>
        </w:tc>
        <w:tc>
          <w:tcPr>
            <w:tcW w:w="540" w:type="dxa"/>
            <w:tcBorders>
              <w:top w:val="nil"/>
              <w:left w:val="nil"/>
              <w:bottom w:val="single" w:sz="4" w:space="0" w:color="auto"/>
              <w:right w:val="single" w:sz="4" w:space="0" w:color="auto"/>
            </w:tcBorders>
            <w:shd w:val="clear" w:color="auto" w:fill="auto"/>
            <w:noWrap/>
            <w:vAlign w:val="bottom"/>
            <w:hideMark/>
          </w:tcPr>
          <w:p w14:paraId="3F440E0C"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0.4</w:t>
            </w:r>
          </w:p>
        </w:tc>
      </w:tr>
      <w:tr w:rsidR="00EC045F" w:rsidRPr="00EC045F" w14:paraId="68A0F653"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78F80063"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5D33C262"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50+50</w:t>
            </w:r>
          </w:p>
        </w:tc>
        <w:tc>
          <w:tcPr>
            <w:tcW w:w="423" w:type="dxa"/>
            <w:vMerge/>
            <w:tcBorders>
              <w:top w:val="nil"/>
              <w:left w:val="single" w:sz="4" w:space="0" w:color="auto"/>
              <w:bottom w:val="single" w:sz="4" w:space="0" w:color="auto"/>
              <w:right w:val="single" w:sz="4" w:space="0" w:color="auto"/>
            </w:tcBorders>
            <w:vAlign w:val="center"/>
            <w:hideMark/>
          </w:tcPr>
          <w:p w14:paraId="25B52383"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3120205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135RB135</w:t>
            </w:r>
          </w:p>
        </w:tc>
        <w:tc>
          <w:tcPr>
            <w:tcW w:w="715" w:type="dxa"/>
            <w:tcBorders>
              <w:top w:val="nil"/>
              <w:left w:val="nil"/>
              <w:bottom w:val="single" w:sz="4" w:space="0" w:color="auto"/>
              <w:right w:val="single" w:sz="4" w:space="0" w:color="auto"/>
            </w:tcBorders>
            <w:shd w:val="clear" w:color="auto" w:fill="auto"/>
            <w:noWrap/>
            <w:vAlign w:val="bottom"/>
            <w:hideMark/>
          </w:tcPr>
          <w:p w14:paraId="3886B6CD"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135RB0</w:t>
            </w:r>
          </w:p>
        </w:tc>
        <w:tc>
          <w:tcPr>
            <w:tcW w:w="473" w:type="dxa"/>
            <w:tcBorders>
              <w:top w:val="nil"/>
              <w:left w:val="nil"/>
              <w:bottom w:val="single" w:sz="4" w:space="0" w:color="auto"/>
              <w:right w:val="single" w:sz="4" w:space="0" w:color="auto"/>
            </w:tcBorders>
            <w:shd w:val="clear" w:color="auto" w:fill="auto"/>
            <w:noWrap/>
            <w:vAlign w:val="bottom"/>
            <w:hideMark/>
          </w:tcPr>
          <w:p w14:paraId="231FAB98"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270</w:t>
            </w:r>
          </w:p>
        </w:tc>
        <w:tc>
          <w:tcPr>
            <w:tcW w:w="500" w:type="dxa"/>
            <w:tcBorders>
              <w:top w:val="nil"/>
              <w:left w:val="nil"/>
              <w:bottom w:val="single" w:sz="4" w:space="0" w:color="auto"/>
              <w:right w:val="single" w:sz="4" w:space="0" w:color="auto"/>
            </w:tcBorders>
            <w:shd w:val="clear" w:color="auto" w:fill="auto"/>
            <w:noWrap/>
            <w:vAlign w:val="bottom"/>
            <w:hideMark/>
          </w:tcPr>
          <w:p w14:paraId="1106A6E3"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25.4</w:t>
            </w:r>
          </w:p>
        </w:tc>
        <w:tc>
          <w:tcPr>
            <w:tcW w:w="621" w:type="dxa"/>
            <w:tcBorders>
              <w:top w:val="nil"/>
              <w:left w:val="nil"/>
              <w:bottom w:val="single" w:sz="4" w:space="0" w:color="auto"/>
              <w:right w:val="nil"/>
            </w:tcBorders>
            <w:shd w:val="clear" w:color="auto" w:fill="auto"/>
            <w:noWrap/>
            <w:vAlign w:val="bottom"/>
            <w:hideMark/>
          </w:tcPr>
          <w:p w14:paraId="473CFC93"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24.3</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09B27064"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25.2</w:t>
            </w:r>
          </w:p>
        </w:tc>
        <w:tc>
          <w:tcPr>
            <w:tcW w:w="528" w:type="dxa"/>
            <w:tcBorders>
              <w:top w:val="nil"/>
              <w:left w:val="nil"/>
              <w:bottom w:val="single" w:sz="4" w:space="0" w:color="auto"/>
              <w:right w:val="single" w:sz="4" w:space="0" w:color="auto"/>
            </w:tcBorders>
            <w:shd w:val="clear" w:color="auto" w:fill="auto"/>
            <w:noWrap/>
            <w:vAlign w:val="bottom"/>
            <w:hideMark/>
          </w:tcPr>
          <w:p w14:paraId="1D8E6FC4"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-0.2</w:t>
            </w:r>
          </w:p>
        </w:tc>
        <w:tc>
          <w:tcPr>
            <w:tcW w:w="540" w:type="dxa"/>
            <w:tcBorders>
              <w:top w:val="nil"/>
              <w:left w:val="nil"/>
              <w:bottom w:val="single" w:sz="4" w:space="0" w:color="auto"/>
              <w:right w:val="single" w:sz="4" w:space="0" w:color="auto"/>
            </w:tcBorders>
            <w:shd w:val="clear" w:color="auto" w:fill="auto"/>
            <w:noWrap/>
            <w:vAlign w:val="bottom"/>
            <w:hideMark/>
          </w:tcPr>
          <w:p w14:paraId="7C6277F5"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0.9</w:t>
            </w:r>
          </w:p>
        </w:tc>
      </w:tr>
      <w:tr w:rsidR="00EC045F" w:rsidRPr="00EC045F" w14:paraId="417C8BAF" w14:textId="77777777" w:rsidTr="00EC045F">
        <w:trPr>
          <w:trHeight w:val="204"/>
          <w:jc w:val="center"/>
        </w:trPr>
        <w:tc>
          <w:tcPr>
            <w:tcW w:w="62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216C5F7"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DFT-s-</w:t>
            </w:r>
            <w:r w:rsidRPr="00EC045F">
              <w:rPr>
                <w:rFonts w:ascii="Calibri" w:hAnsi="Calibri"/>
                <w:color w:val="000000"/>
                <w:sz w:val="16"/>
                <w:szCs w:val="16"/>
              </w:rPr>
              <w:br/>
              <w:t>OFDM</w:t>
            </w:r>
          </w:p>
        </w:tc>
        <w:tc>
          <w:tcPr>
            <w:tcW w:w="800" w:type="dxa"/>
            <w:tcBorders>
              <w:top w:val="nil"/>
              <w:left w:val="nil"/>
              <w:bottom w:val="single" w:sz="4" w:space="0" w:color="auto"/>
              <w:right w:val="single" w:sz="4" w:space="0" w:color="auto"/>
            </w:tcBorders>
            <w:shd w:val="clear" w:color="auto" w:fill="auto"/>
            <w:noWrap/>
            <w:vAlign w:val="bottom"/>
            <w:hideMark/>
          </w:tcPr>
          <w:p w14:paraId="3EB5593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5+5</w:t>
            </w:r>
          </w:p>
        </w:tc>
        <w:tc>
          <w:tcPr>
            <w:tcW w:w="423" w:type="dxa"/>
            <w:vMerge/>
            <w:tcBorders>
              <w:top w:val="nil"/>
              <w:left w:val="single" w:sz="4" w:space="0" w:color="auto"/>
              <w:bottom w:val="single" w:sz="4" w:space="0" w:color="auto"/>
              <w:right w:val="single" w:sz="4" w:space="0" w:color="auto"/>
            </w:tcBorders>
            <w:vAlign w:val="center"/>
            <w:hideMark/>
          </w:tcPr>
          <w:p w14:paraId="4E2C6D92"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19745BAC"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12RB13</w:t>
            </w:r>
          </w:p>
        </w:tc>
        <w:tc>
          <w:tcPr>
            <w:tcW w:w="715" w:type="dxa"/>
            <w:tcBorders>
              <w:top w:val="nil"/>
              <w:left w:val="nil"/>
              <w:bottom w:val="single" w:sz="4" w:space="0" w:color="auto"/>
              <w:right w:val="single" w:sz="4" w:space="0" w:color="auto"/>
            </w:tcBorders>
            <w:shd w:val="clear" w:color="auto" w:fill="auto"/>
            <w:noWrap/>
            <w:vAlign w:val="bottom"/>
            <w:hideMark/>
          </w:tcPr>
          <w:p w14:paraId="1FEDA2F6"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12</w:t>
            </w:r>
          </w:p>
        </w:tc>
        <w:tc>
          <w:tcPr>
            <w:tcW w:w="473" w:type="dxa"/>
            <w:tcBorders>
              <w:top w:val="nil"/>
              <w:left w:val="nil"/>
              <w:bottom w:val="single" w:sz="4" w:space="0" w:color="auto"/>
              <w:right w:val="single" w:sz="4" w:space="0" w:color="auto"/>
            </w:tcBorders>
            <w:shd w:val="clear" w:color="auto" w:fill="auto"/>
            <w:noWrap/>
            <w:vAlign w:val="bottom"/>
            <w:hideMark/>
          </w:tcPr>
          <w:p w14:paraId="7A918A29"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24</w:t>
            </w:r>
          </w:p>
        </w:tc>
        <w:tc>
          <w:tcPr>
            <w:tcW w:w="500" w:type="dxa"/>
            <w:tcBorders>
              <w:top w:val="nil"/>
              <w:left w:val="nil"/>
              <w:bottom w:val="single" w:sz="4" w:space="0" w:color="auto"/>
              <w:right w:val="single" w:sz="4" w:space="0" w:color="auto"/>
            </w:tcBorders>
            <w:shd w:val="clear" w:color="auto" w:fill="auto"/>
            <w:noWrap/>
            <w:vAlign w:val="bottom"/>
            <w:hideMark/>
          </w:tcPr>
          <w:p w14:paraId="3C6E3C15"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-1</w:t>
            </w:r>
          </w:p>
        </w:tc>
        <w:tc>
          <w:tcPr>
            <w:tcW w:w="621" w:type="dxa"/>
            <w:tcBorders>
              <w:top w:val="nil"/>
              <w:left w:val="nil"/>
              <w:bottom w:val="single" w:sz="4" w:space="0" w:color="auto"/>
              <w:right w:val="nil"/>
            </w:tcBorders>
            <w:shd w:val="clear" w:color="auto" w:fill="auto"/>
            <w:noWrap/>
            <w:vAlign w:val="bottom"/>
            <w:hideMark/>
          </w:tcPr>
          <w:p w14:paraId="6C03CEC3"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25.1</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69200693"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25.6</w:t>
            </w:r>
          </w:p>
        </w:tc>
        <w:tc>
          <w:tcPr>
            <w:tcW w:w="528" w:type="dxa"/>
            <w:tcBorders>
              <w:top w:val="nil"/>
              <w:left w:val="nil"/>
              <w:bottom w:val="single" w:sz="4" w:space="0" w:color="auto"/>
              <w:right w:val="single" w:sz="4" w:space="0" w:color="auto"/>
            </w:tcBorders>
            <w:shd w:val="clear" w:color="auto" w:fill="auto"/>
            <w:noWrap/>
            <w:vAlign w:val="bottom"/>
            <w:hideMark/>
          </w:tcPr>
          <w:p w14:paraId="0CA9196F"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B407A8">
              <w:rPr>
                <w:rFonts w:ascii="Calibri" w:hAnsi="Calibri"/>
                <w:color w:val="000000"/>
                <w:sz w:val="16"/>
                <w:szCs w:val="16"/>
                <w:highlight w:val="yellow"/>
              </w:rPr>
              <w:t>-0.7</w:t>
            </w:r>
          </w:p>
        </w:tc>
        <w:tc>
          <w:tcPr>
            <w:tcW w:w="540" w:type="dxa"/>
            <w:tcBorders>
              <w:top w:val="nil"/>
              <w:left w:val="nil"/>
              <w:bottom w:val="single" w:sz="4" w:space="0" w:color="auto"/>
              <w:right w:val="single" w:sz="4" w:space="0" w:color="auto"/>
            </w:tcBorders>
            <w:shd w:val="clear" w:color="auto" w:fill="auto"/>
            <w:noWrap/>
            <w:vAlign w:val="bottom"/>
            <w:hideMark/>
          </w:tcPr>
          <w:p w14:paraId="4E417D9B"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0.5</w:t>
            </w:r>
          </w:p>
        </w:tc>
      </w:tr>
      <w:tr w:rsidR="00EC045F" w:rsidRPr="00EC045F" w14:paraId="4AA4DEB4"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62079363"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57AE1C7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20+20</w:t>
            </w:r>
          </w:p>
        </w:tc>
        <w:tc>
          <w:tcPr>
            <w:tcW w:w="423" w:type="dxa"/>
            <w:vMerge/>
            <w:tcBorders>
              <w:top w:val="nil"/>
              <w:left w:val="single" w:sz="4" w:space="0" w:color="auto"/>
              <w:bottom w:val="single" w:sz="4" w:space="0" w:color="auto"/>
              <w:right w:val="single" w:sz="4" w:space="0" w:color="auto"/>
            </w:tcBorders>
            <w:vAlign w:val="center"/>
            <w:hideMark/>
          </w:tcPr>
          <w:p w14:paraId="4D8824AE"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7AF3FA4E"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50RB56</w:t>
            </w:r>
          </w:p>
        </w:tc>
        <w:tc>
          <w:tcPr>
            <w:tcW w:w="715" w:type="dxa"/>
            <w:tcBorders>
              <w:top w:val="nil"/>
              <w:left w:val="nil"/>
              <w:bottom w:val="single" w:sz="4" w:space="0" w:color="auto"/>
              <w:right w:val="single" w:sz="4" w:space="0" w:color="auto"/>
            </w:tcBorders>
            <w:shd w:val="clear" w:color="auto" w:fill="auto"/>
            <w:noWrap/>
            <w:vAlign w:val="bottom"/>
            <w:hideMark/>
          </w:tcPr>
          <w:p w14:paraId="7CD66D08"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50RB0</w:t>
            </w:r>
          </w:p>
        </w:tc>
        <w:tc>
          <w:tcPr>
            <w:tcW w:w="473" w:type="dxa"/>
            <w:tcBorders>
              <w:top w:val="nil"/>
              <w:left w:val="nil"/>
              <w:bottom w:val="single" w:sz="4" w:space="0" w:color="auto"/>
              <w:right w:val="single" w:sz="4" w:space="0" w:color="auto"/>
            </w:tcBorders>
            <w:shd w:val="clear" w:color="auto" w:fill="auto"/>
            <w:noWrap/>
            <w:vAlign w:val="bottom"/>
            <w:hideMark/>
          </w:tcPr>
          <w:p w14:paraId="4921BEEC"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100</w:t>
            </w:r>
          </w:p>
        </w:tc>
        <w:tc>
          <w:tcPr>
            <w:tcW w:w="500" w:type="dxa"/>
            <w:tcBorders>
              <w:top w:val="nil"/>
              <w:left w:val="nil"/>
              <w:bottom w:val="single" w:sz="4" w:space="0" w:color="auto"/>
              <w:right w:val="single" w:sz="4" w:space="0" w:color="auto"/>
            </w:tcBorders>
            <w:shd w:val="clear" w:color="auto" w:fill="auto"/>
            <w:noWrap/>
            <w:vAlign w:val="bottom"/>
            <w:hideMark/>
          </w:tcPr>
          <w:p w14:paraId="2EA636AE"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-0.8</w:t>
            </w:r>
          </w:p>
        </w:tc>
        <w:tc>
          <w:tcPr>
            <w:tcW w:w="621" w:type="dxa"/>
            <w:tcBorders>
              <w:top w:val="nil"/>
              <w:left w:val="nil"/>
              <w:bottom w:val="single" w:sz="4" w:space="0" w:color="auto"/>
              <w:right w:val="nil"/>
            </w:tcBorders>
            <w:shd w:val="clear" w:color="auto" w:fill="auto"/>
            <w:noWrap/>
            <w:vAlign w:val="bottom"/>
            <w:hideMark/>
          </w:tcPr>
          <w:p w14:paraId="398C8DF9"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24.7</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602F5E59"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24.8</w:t>
            </w:r>
          </w:p>
        </w:tc>
        <w:tc>
          <w:tcPr>
            <w:tcW w:w="528" w:type="dxa"/>
            <w:tcBorders>
              <w:top w:val="nil"/>
              <w:left w:val="nil"/>
              <w:bottom w:val="single" w:sz="4" w:space="0" w:color="auto"/>
              <w:right w:val="single" w:sz="4" w:space="0" w:color="auto"/>
            </w:tcBorders>
            <w:shd w:val="clear" w:color="auto" w:fill="auto"/>
            <w:noWrap/>
            <w:vAlign w:val="bottom"/>
            <w:hideMark/>
          </w:tcPr>
          <w:p w14:paraId="144374D2"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B407A8">
              <w:rPr>
                <w:rFonts w:ascii="Calibri" w:hAnsi="Calibri"/>
                <w:color w:val="000000"/>
                <w:sz w:val="16"/>
                <w:szCs w:val="16"/>
                <w:highlight w:val="yellow"/>
              </w:rPr>
              <w:t>-1.4</w:t>
            </w:r>
          </w:p>
        </w:tc>
        <w:tc>
          <w:tcPr>
            <w:tcW w:w="540" w:type="dxa"/>
            <w:tcBorders>
              <w:top w:val="nil"/>
              <w:left w:val="nil"/>
              <w:bottom w:val="single" w:sz="4" w:space="0" w:color="auto"/>
              <w:right w:val="single" w:sz="4" w:space="0" w:color="auto"/>
            </w:tcBorders>
            <w:shd w:val="clear" w:color="auto" w:fill="auto"/>
            <w:noWrap/>
            <w:vAlign w:val="bottom"/>
            <w:hideMark/>
          </w:tcPr>
          <w:p w14:paraId="7AE552C2"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0.1</w:t>
            </w:r>
          </w:p>
        </w:tc>
      </w:tr>
      <w:tr w:rsidR="00EC045F" w:rsidRPr="00EC045F" w14:paraId="5F3FE646"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32006D8B"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5577324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50+50</w:t>
            </w:r>
          </w:p>
        </w:tc>
        <w:tc>
          <w:tcPr>
            <w:tcW w:w="423" w:type="dxa"/>
            <w:vMerge/>
            <w:tcBorders>
              <w:top w:val="nil"/>
              <w:left w:val="single" w:sz="4" w:space="0" w:color="auto"/>
              <w:bottom w:val="single" w:sz="4" w:space="0" w:color="auto"/>
              <w:right w:val="single" w:sz="4" w:space="0" w:color="auto"/>
            </w:tcBorders>
            <w:vAlign w:val="center"/>
            <w:hideMark/>
          </w:tcPr>
          <w:p w14:paraId="58D0C441"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5C05D21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135RB135</w:t>
            </w:r>
          </w:p>
        </w:tc>
        <w:tc>
          <w:tcPr>
            <w:tcW w:w="715" w:type="dxa"/>
            <w:tcBorders>
              <w:top w:val="nil"/>
              <w:left w:val="nil"/>
              <w:bottom w:val="single" w:sz="4" w:space="0" w:color="auto"/>
              <w:right w:val="single" w:sz="4" w:space="0" w:color="auto"/>
            </w:tcBorders>
            <w:shd w:val="clear" w:color="auto" w:fill="auto"/>
            <w:noWrap/>
            <w:vAlign w:val="bottom"/>
            <w:hideMark/>
          </w:tcPr>
          <w:p w14:paraId="665AC74D"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135RB0</w:t>
            </w:r>
          </w:p>
        </w:tc>
        <w:tc>
          <w:tcPr>
            <w:tcW w:w="473" w:type="dxa"/>
            <w:tcBorders>
              <w:top w:val="nil"/>
              <w:left w:val="nil"/>
              <w:bottom w:val="single" w:sz="4" w:space="0" w:color="auto"/>
              <w:right w:val="single" w:sz="4" w:space="0" w:color="auto"/>
            </w:tcBorders>
            <w:shd w:val="clear" w:color="auto" w:fill="auto"/>
            <w:noWrap/>
            <w:vAlign w:val="bottom"/>
            <w:hideMark/>
          </w:tcPr>
          <w:p w14:paraId="439CBF39"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270</w:t>
            </w:r>
          </w:p>
        </w:tc>
        <w:tc>
          <w:tcPr>
            <w:tcW w:w="500" w:type="dxa"/>
            <w:tcBorders>
              <w:top w:val="nil"/>
              <w:left w:val="nil"/>
              <w:bottom w:val="single" w:sz="4" w:space="0" w:color="auto"/>
              <w:right w:val="single" w:sz="4" w:space="0" w:color="auto"/>
            </w:tcBorders>
            <w:shd w:val="clear" w:color="auto" w:fill="auto"/>
            <w:noWrap/>
            <w:vAlign w:val="bottom"/>
            <w:hideMark/>
          </w:tcPr>
          <w:p w14:paraId="6F60B6E9"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25.5</w:t>
            </w:r>
          </w:p>
        </w:tc>
        <w:tc>
          <w:tcPr>
            <w:tcW w:w="621" w:type="dxa"/>
            <w:tcBorders>
              <w:top w:val="nil"/>
              <w:left w:val="nil"/>
              <w:bottom w:val="single" w:sz="4" w:space="0" w:color="auto"/>
              <w:right w:val="nil"/>
            </w:tcBorders>
            <w:shd w:val="clear" w:color="auto" w:fill="auto"/>
            <w:noWrap/>
            <w:vAlign w:val="bottom"/>
            <w:hideMark/>
          </w:tcPr>
          <w:p w14:paraId="6C55F43D"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24.2</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3887C212"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24.4</w:t>
            </w:r>
          </w:p>
        </w:tc>
        <w:tc>
          <w:tcPr>
            <w:tcW w:w="528" w:type="dxa"/>
            <w:tcBorders>
              <w:top w:val="nil"/>
              <w:left w:val="nil"/>
              <w:bottom w:val="single" w:sz="4" w:space="0" w:color="auto"/>
              <w:right w:val="single" w:sz="4" w:space="0" w:color="auto"/>
            </w:tcBorders>
            <w:shd w:val="clear" w:color="auto" w:fill="auto"/>
            <w:noWrap/>
            <w:vAlign w:val="bottom"/>
            <w:hideMark/>
          </w:tcPr>
          <w:p w14:paraId="4B2CF465"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-1.1</w:t>
            </w:r>
          </w:p>
        </w:tc>
        <w:tc>
          <w:tcPr>
            <w:tcW w:w="540" w:type="dxa"/>
            <w:tcBorders>
              <w:top w:val="nil"/>
              <w:left w:val="nil"/>
              <w:bottom w:val="single" w:sz="4" w:space="0" w:color="auto"/>
              <w:right w:val="single" w:sz="4" w:space="0" w:color="auto"/>
            </w:tcBorders>
            <w:shd w:val="clear" w:color="auto" w:fill="auto"/>
            <w:noWrap/>
            <w:vAlign w:val="bottom"/>
            <w:hideMark/>
          </w:tcPr>
          <w:p w14:paraId="16A8A7F4"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0.2</w:t>
            </w:r>
          </w:p>
        </w:tc>
      </w:tr>
      <w:tr w:rsidR="00EC045F" w:rsidRPr="00EC045F" w14:paraId="3BFF2F4A" w14:textId="77777777" w:rsidTr="00EC045F">
        <w:trPr>
          <w:trHeight w:val="204"/>
          <w:jc w:val="center"/>
        </w:trPr>
        <w:tc>
          <w:tcPr>
            <w:tcW w:w="624"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3171F2D5"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CP-OFDM</w:t>
            </w:r>
          </w:p>
        </w:tc>
        <w:tc>
          <w:tcPr>
            <w:tcW w:w="800" w:type="dxa"/>
            <w:tcBorders>
              <w:top w:val="nil"/>
              <w:left w:val="nil"/>
              <w:bottom w:val="single" w:sz="4" w:space="0" w:color="auto"/>
              <w:right w:val="single" w:sz="4" w:space="0" w:color="auto"/>
            </w:tcBorders>
            <w:shd w:val="clear" w:color="auto" w:fill="auto"/>
            <w:noWrap/>
            <w:vAlign w:val="bottom"/>
            <w:hideMark/>
          </w:tcPr>
          <w:p w14:paraId="7B7DA254"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5+5</w:t>
            </w:r>
          </w:p>
        </w:tc>
        <w:tc>
          <w:tcPr>
            <w:tcW w:w="423"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1DC95F43"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contiguous Outer</w:t>
            </w:r>
          </w:p>
        </w:tc>
        <w:tc>
          <w:tcPr>
            <w:tcW w:w="877" w:type="dxa"/>
            <w:tcBorders>
              <w:top w:val="nil"/>
              <w:left w:val="nil"/>
              <w:bottom w:val="single" w:sz="4" w:space="0" w:color="auto"/>
              <w:right w:val="single" w:sz="4" w:space="0" w:color="auto"/>
            </w:tcBorders>
            <w:shd w:val="clear" w:color="auto" w:fill="auto"/>
            <w:noWrap/>
            <w:vAlign w:val="bottom"/>
            <w:hideMark/>
          </w:tcPr>
          <w:p w14:paraId="515852CC"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25RB0</w:t>
            </w:r>
          </w:p>
        </w:tc>
        <w:tc>
          <w:tcPr>
            <w:tcW w:w="715" w:type="dxa"/>
            <w:tcBorders>
              <w:top w:val="nil"/>
              <w:left w:val="nil"/>
              <w:bottom w:val="single" w:sz="4" w:space="0" w:color="auto"/>
              <w:right w:val="single" w:sz="4" w:space="0" w:color="auto"/>
            </w:tcBorders>
            <w:shd w:val="clear" w:color="auto" w:fill="auto"/>
            <w:noWrap/>
            <w:vAlign w:val="bottom"/>
            <w:hideMark/>
          </w:tcPr>
          <w:p w14:paraId="446D448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1RB0</w:t>
            </w:r>
          </w:p>
        </w:tc>
        <w:tc>
          <w:tcPr>
            <w:tcW w:w="473" w:type="dxa"/>
            <w:tcBorders>
              <w:top w:val="nil"/>
              <w:left w:val="nil"/>
              <w:bottom w:val="single" w:sz="4" w:space="0" w:color="auto"/>
              <w:right w:val="single" w:sz="4" w:space="0" w:color="auto"/>
            </w:tcBorders>
            <w:shd w:val="clear" w:color="auto" w:fill="auto"/>
            <w:noWrap/>
            <w:vAlign w:val="bottom"/>
            <w:hideMark/>
          </w:tcPr>
          <w:p w14:paraId="2EEC03BB"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26</w:t>
            </w:r>
          </w:p>
        </w:tc>
        <w:tc>
          <w:tcPr>
            <w:tcW w:w="500" w:type="dxa"/>
            <w:tcBorders>
              <w:top w:val="nil"/>
              <w:left w:val="nil"/>
              <w:bottom w:val="single" w:sz="4" w:space="0" w:color="auto"/>
              <w:right w:val="single" w:sz="4" w:space="0" w:color="auto"/>
            </w:tcBorders>
            <w:shd w:val="clear" w:color="auto" w:fill="auto"/>
            <w:noWrap/>
            <w:vAlign w:val="bottom"/>
            <w:hideMark/>
          </w:tcPr>
          <w:p w14:paraId="2F57F859"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22.9</w:t>
            </w:r>
          </w:p>
        </w:tc>
        <w:tc>
          <w:tcPr>
            <w:tcW w:w="621" w:type="dxa"/>
            <w:tcBorders>
              <w:top w:val="nil"/>
              <w:left w:val="nil"/>
              <w:bottom w:val="single" w:sz="4" w:space="0" w:color="auto"/>
              <w:right w:val="nil"/>
            </w:tcBorders>
            <w:shd w:val="clear" w:color="auto" w:fill="auto"/>
            <w:noWrap/>
            <w:vAlign w:val="bottom"/>
            <w:hideMark/>
          </w:tcPr>
          <w:p w14:paraId="5CDF38E2"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22.1</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7A962C09"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22.3</w:t>
            </w:r>
          </w:p>
        </w:tc>
        <w:tc>
          <w:tcPr>
            <w:tcW w:w="528" w:type="dxa"/>
            <w:tcBorders>
              <w:top w:val="nil"/>
              <w:left w:val="nil"/>
              <w:bottom w:val="single" w:sz="4" w:space="0" w:color="auto"/>
              <w:right w:val="single" w:sz="4" w:space="0" w:color="auto"/>
            </w:tcBorders>
            <w:shd w:val="clear" w:color="auto" w:fill="auto"/>
            <w:noWrap/>
            <w:vAlign w:val="bottom"/>
            <w:hideMark/>
          </w:tcPr>
          <w:p w14:paraId="6E2451B9"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-0.6</w:t>
            </w:r>
          </w:p>
        </w:tc>
        <w:tc>
          <w:tcPr>
            <w:tcW w:w="540" w:type="dxa"/>
            <w:tcBorders>
              <w:top w:val="nil"/>
              <w:left w:val="nil"/>
              <w:bottom w:val="single" w:sz="4" w:space="0" w:color="auto"/>
              <w:right w:val="single" w:sz="4" w:space="0" w:color="auto"/>
            </w:tcBorders>
            <w:shd w:val="clear" w:color="auto" w:fill="auto"/>
            <w:noWrap/>
            <w:vAlign w:val="bottom"/>
            <w:hideMark/>
          </w:tcPr>
          <w:p w14:paraId="02601B2D"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0.2</w:t>
            </w:r>
          </w:p>
        </w:tc>
      </w:tr>
      <w:tr w:rsidR="00EC045F" w:rsidRPr="00EC045F" w14:paraId="081FFE06"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47C60E9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142A8622"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5+5</w:t>
            </w:r>
          </w:p>
        </w:tc>
        <w:tc>
          <w:tcPr>
            <w:tcW w:w="423" w:type="dxa"/>
            <w:vMerge/>
            <w:tcBorders>
              <w:top w:val="nil"/>
              <w:left w:val="single" w:sz="4" w:space="0" w:color="auto"/>
              <w:bottom w:val="single" w:sz="4" w:space="0" w:color="auto"/>
              <w:right w:val="single" w:sz="4" w:space="0" w:color="auto"/>
            </w:tcBorders>
            <w:vAlign w:val="center"/>
            <w:hideMark/>
          </w:tcPr>
          <w:p w14:paraId="3E688092"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4A19400C"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25RB0</w:t>
            </w:r>
          </w:p>
        </w:tc>
        <w:tc>
          <w:tcPr>
            <w:tcW w:w="715" w:type="dxa"/>
            <w:tcBorders>
              <w:top w:val="nil"/>
              <w:left w:val="nil"/>
              <w:bottom w:val="single" w:sz="4" w:space="0" w:color="auto"/>
              <w:right w:val="single" w:sz="4" w:space="0" w:color="auto"/>
            </w:tcBorders>
            <w:shd w:val="clear" w:color="auto" w:fill="auto"/>
            <w:noWrap/>
            <w:vAlign w:val="bottom"/>
            <w:hideMark/>
          </w:tcPr>
          <w:p w14:paraId="45BAF27D"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12RB0</w:t>
            </w:r>
          </w:p>
        </w:tc>
        <w:tc>
          <w:tcPr>
            <w:tcW w:w="473" w:type="dxa"/>
            <w:tcBorders>
              <w:top w:val="nil"/>
              <w:left w:val="nil"/>
              <w:bottom w:val="single" w:sz="4" w:space="0" w:color="auto"/>
              <w:right w:val="single" w:sz="4" w:space="0" w:color="auto"/>
            </w:tcBorders>
            <w:shd w:val="clear" w:color="auto" w:fill="auto"/>
            <w:noWrap/>
            <w:vAlign w:val="bottom"/>
            <w:hideMark/>
          </w:tcPr>
          <w:p w14:paraId="2FF56EFE"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37</w:t>
            </w:r>
          </w:p>
        </w:tc>
        <w:tc>
          <w:tcPr>
            <w:tcW w:w="500" w:type="dxa"/>
            <w:tcBorders>
              <w:top w:val="nil"/>
              <w:left w:val="nil"/>
              <w:bottom w:val="single" w:sz="4" w:space="0" w:color="auto"/>
              <w:right w:val="single" w:sz="4" w:space="0" w:color="auto"/>
            </w:tcBorders>
            <w:shd w:val="clear" w:color="auto" w:fill="auto"/>
            <w:noWrap/>
            <w:vAlign w:val="bottom"/>
            <w:hideMark/>
          </w:tcPr>
          <w:p w14:paraId="75AFC7FC"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22.2</w:t>
            </w:r>
          </w:p>
        </w:tc>
        <w:tc>
          <w:tcPr>
            <w:tcW w:w="621" w:type="dxa"/>
            <w:tcBorders>
              <w:top w:val="nil"/>
              <w:left w:val="nil"/>
              <w:bottom w:val="single" w:sz="4" w:space="0" w:color="auto"/>
              <w:right w:val="nil"/>
            </w:tcBorders>
            <w:shd w:val="clear" w:color="auto" w:fill="auto"/>
            <w:noWrap/>
            <w:vAlign w:val="bottom"/>
            <w:hideMark/>
          </w:tcPr>
          <w:p w14:paraId="7397F3D9"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21.5</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2772BBDA"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21.8</w:t>
            </w:r>
          </w:p>
        </w:tc>
        <w:tc>
          <w:tcPr>
            <w:tcW w:w="528" w:type="dxa"/>
            <w:tcBorders>
              <w:top w:val="nil"/>
              <w:left w:val="nil"/>
              <w:bottom w:val="single" w:sz="4" w:space="0" w:color="auto"/>
              <w:right w:val="single" w:sz="4" w:space="0" w:color="auto"/>
            </w:tcBorders>
            <w:shd w:val="clear" w:color="auto" w:fill="auto"/>
            <w:noWrap/>
            <w:vAlign w:val="bottom"/>
            <w:hideMark/>
          </w:tcPr>
          <w:p w14:paraId="779D62F3"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-0.4</w:t>
            </w:r>
          </w:p>
        </w:tc>
        <w:tc>
          <w:tcPr>
            <w:tcW w:w="540" w:type="dxa"/>
            <w:tcBorders>
              <w:top w:val="nil"/>
              <w:left w:val="nil"/>
              <w:bottom w:val="single" w:sz="4" w:space="0" w:color="auto"/>
              <w:right w:val="single" w:sz="4" w:space="0" w:color="auto"/>
            </w:tcBorders>
            <w:shd w:val="clear" w:color="auto" w:fill="auto"/>
            <w:noWrap/>
            <w:vAlign w:val="bottom"/>
            <w:hideMark/>
          </w:tcPr>
          <w:p w14:paraId="6BE9EC6D"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0.3</w:t>
            </w:r>
          </w:p>
        </w:tc>
      </w:tr>
      <w:tr w:rsidR="00EC045F" w:rsidRPr="00EC045F" w14:paraId="50F998C3"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4E60D95C"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747F8C90"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5+5</w:t>
            </w:r>
          </w:p>
        </w:tc>
        <w:tc>
          <w:tcPr>
            <w:tcW w:w="423" w:type="dxa"/>
            <w:vMerge/>
            <w:tcBorders>
              <w:top w:val="nil"/>
              <w:left w:val="single" w:sz="4" w:space="0" w:color="auto"/>
              <w:bottom w:val="single" w:sz="4" w:space="0" w:color="auto"/>
              <w:right w:val="single" w:sz="4" w:space="0" w:color="auto"/>
            </w:tcBorders>
            <w:vAlign w:val="center"/>
            <w:hideMark/>
          </w:tcPr>
          <w:p w14:paraId="5C4070F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2F3A88ED"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25RB0</w:t>
            </w:r>
          </w:p>
        </w:tc>
        <w:tc>
          <w:tcPr>
            <w:tcW w:w="715" w:type="dxa"/>
            <w:tcBorders>
              <w:top w:val="nil"/>
              <w:left w:val="nil"/>
              <w:bottom w:val="single" w:sz="4" w:space="0" w:color="auto"/>
              <w:right w:val="single" w:sz="4" w:space="0" w:color="auto"/>
            </w:tcBorders>
            <w:shd w:val="clear" w:color="auto" w:fill="auto"/>
            <w:noWrap/>
            <w:vAlign w:val="bottom"/>
            <w:hideMark/>
          </w:tcPr>
          <w:p w14:paraId="73A3B3BA"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25RB0</w:t>
            </w:r>
          </w:p>
        </w:tc>
        <w:tc>
          <w:tcPr>
            <w:tcW w:w="473" w:type="dxa"/>
            <w:tcBorders>
              <w:top w:val="nil"/>
              <w:left w:val="nil"/>
              <w:bottom w:val="single" w:sz="4" w:space="0" w:color="auto"/>
              <w:right w:val="single" w:sz="4" w:space="0" w:color="auto"/>
            </w:tcBorders>
            <w:shd w:val="clear" w:color="auto" w:fill="auto"/>
            <w:noWrap/>
            <w:vAlign w:val="bottom"/>
            <w:hideMark/>
          </w:tcPr>
          <w:p w14:paraId="6A32D949"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50</w:t>
            </w:r>
          </w:p>
        </w:tc>
        <w:tc>
          <w:tcPr>
            <w:tcW w:w="500" w:type="dxa"/>
            <w:tcBorders>
              <w:top w:val="nil"/>
              <w:left w:val="nil"/>
              <w:bottom w:val="single" w:sz="4" w:space="0" w:color="auto"/>
              <w:right w:val="single" w:sz="4" w:space="0" w:color="auto"/>
            </w:tcBorders>
            <w:shd w:val="clear" w:color="auto" w:fill="auto"/>
            <w:noWrap/>
            <w:vAlign w:val="bottom"/>
            <w:hideMark/>
          </w:tcPr>
          <w:p w14:paraId="3BC6A2F5"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22.4</w:t>
            </w:r>
          </w:p>
        </w:tc>
        <w:tc>
          <w:tcPr>
            <w:tcW w:w="621" w:type="dxa"/>
            <w:tcBorders>
              <w:top w:val="nil"/>
              <w:left w:val="nil"/>
              <w:bottom w:val="single" w:sz="4" w:space="0" w:color="auto"/>
              <w:right w:val="nil"/>
            </w:tcBorders>
            <w:shd w:val="clear" w:color="auto" w:fill="auto"/>
            <w:noWrap/>
            <w:vAlign w:val="bottom"/>
            <w:hideMark/>
          </w:tcPr>
          <w:p w14:paraId="4E6657E3"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21.9</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474672DC"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22.1</w:t>
            </w:r>
          </w:p>
        </w:tc>
        <w:tc>
          <w:tcPr>
            <w:tcW w:w="528" w:type="dxa"/>
            <w:tcBorders>
              <w:top w:val="nil"/>
              <w:left w:val="nil"/>
              <w:bottom w:val="single" w:sz="4" w:space="0" w:color="auto"/>
              <w:right w:val="single" w:sz="4" w:space="0" w:color="auto"/>
            </w:tcBorders>
            <w:shd w:val="clear" w:color="auto" w:fill="auto"/>
            <w:noWrap/>
            <w:vAlign w:val="bottom"/>
            <w:hideMark/>
          </w:tcPr>
          <w:p w14:paraId="74B14220"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-0.3</w:t>
            </w:r>
          </w:p>
        </w:tc>
        <w:tc>
          <w:tcPr>
            <w:tcW w:w="540" w:type="dxa"/>
            <w:tcBorders>
              <w:top w:val="nil"/>
              <w:left w:val="nil"/>
              <w:bottom w:val="single" w:sz="4" w:space="0" w:color="auto"/>
              <w:right w:val="single" w:sz="4" w:space="0" w:color="auto"/>
            </w:tcBorders>
            <w:shd w:val="clear" w:color="auto" w:fill="auto"/>
            <w:noWrap/>
            <w:vAlign w:val="bottom"/>
            <w:hideMark/>
          </w:tcPr>
          <w:p w14:paraId="4F42CE85"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0.2</w:t>
            </w:r>
          </w:p>
        </w:tc>
      </w:tr>
      <w:tr w:rsidR="00EC045F" w:rsidRPr="00EC045F" w14:paraId="45D6C106"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12663F85"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779F7A26"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20+5</w:t>
            </w:r>
          </w:p>
        </w:tc>
        <w:tc>
          <w:tcPr>
            <w:tcW w:w="423" w:type="dxa"/>
            <w:vMerge/>
            <w:tcBorders>
              <w:top w:val="nil"/>
              <w:left w:val="single" w:sz="4" w:space="0" w:color="auto"/>
              <w:bottom w:val="single" w:sz="4" w:space="0" w:color="auto"/>
              <w:right w:val="single" w:sz="4" w:space="0" w:color="auto"/>
            </w:tcBorders>
            <w:vAlign w:val="center"/>
            <w:hideMark/>
          </w:tcPr>
          <w:p w14:paraId="3C1E03C8"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6683F2C9"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53RB53</w:t>
            </w:r>
          </w:p>
        </w:tc>
        <w:tc>
          <w:tcPr>
            <w:tcW w:w="715" w:type="dxa"/>
            <w:tcBorders>
              <w:top w:val="nil"/>
              <w:left w:val="nil"/>
              <w:bottom w:val="single" w:sz="4" w:space="0" w:color="auto"/>
              <w:right w:val="single" w:sz="4" w:space="0" w:color="auto"/>
            </w:tcBorders>
            <w:shd w:val="clear" w:color="auto" w:fill="auto"/>
            <w:noWrap/>
            <w:vAlign w:val="bottom"/>
            <w:hideMark/>
          </w:tcPr>
          <w:p w14:paraId="6F05EEC5"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25RB0</w:t>
            </w:r>
          </w:p>
        </w:tc>
        <w:tc>
          <w:tcPr>
            <w:tcW w:w="473" w:type="dxa"/>
            <w:tcBorders>
              <w:top w:val="nil"/>
              <w:left w:val="nil"/>
              <w:bottom w:val="single" w:sz="4" w:space="0" w:color="auto"/>
              <w:right w:val="single" w:sz="4" w:space="0" w:color="auto"/>
            </w:tcBorders>
            <w:shd w:val="clear" w:color="auto" w:fill="auto"/>
            <w:noWrap/>
            <w:vAlign w:val="bottom"/>
            <w:hideMark/>
          </w:tcPr>
          <w:p w14:paraId="51A5EF08"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78</w:t>
            </w:r>
          </w:p>
        </w:tc>
        <w:tc>
          <w:tcPr>
            <w:tcW w:w="500" w:type="dxa"/>
            <w:tcBorders>
              <w:top w:val="nil"/>
              <w:left w:val="nil"/>
              <w:bottom w:val="single" w:sz="4" w:space="0" w:color="auto"/>
              <w:right w:val="single" w:sz="4" w:space="0" w:color="auto"/>
            </w:tcBorders>
            <w:shd w:val="clear" w:color="auto" w:fill="auto"/>
            <w:noWrap/>
            <w:vAlign w:val="bottom"/>
            <w:hideMark/>
          </w:tcPr>
          <w:p w14:paraId="65CFDC4C"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22.5</w:t>
            </w:r>
          </w:p>
        </w:tc>
        <w:tc>
          <w:tcPr>
            <w:tcW w:w="621" w:type="dxa"/>
            <w:tcBorders>
              <w:top w:val="nil"/>
              <w:left w:val="nil"/>
              <w:bottom w:val="single" w:sz="4" w:space="0" w:color="auto"/>
              <w:right w:val="nil"/>
            </w:tcBorders>
            <w:shd w:val="clear" w:color="auto" w:fill="auto"/>
            <w:noWrap/>
            <w:vAlign w:val="bottom"/>
            <w:hideMark/>
          </w:tcPr>
          <w:p w14:paraId="72433A01"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21.5</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181535DF"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21.7</w:t>
            </w:r>
          </w:p>
        </w:tc>
        <w:tc>
          <w:tcPr>
            <w:tcW w:w="528" w:type="dxa"/>
            <w:tcBorders>
              <w:top w:val="nil"/>
              <w:left w:val="nil"/>
              <w:bottom w:val="single" w:sz="4" w:space="0" w:color="auto"/>
              <w:right w:val="single" w:sz="4" w:space="0" w:color="auto"/>
            </w:tcBorders>
            <w:shd w:val="clear" w:color="auto" w:fill="auto"/>
            <w:noWrap/>
            <w:vAlign w:val="bottom"/>
            <w:hideMark/>
          </w:tcPr>
          <w:p w14:paraId="00C06915"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-0.8</w:t>
            </w:r>
          </w:p>
        </w:tc>
        <w:tc>
          <w:tcPr>
            <w:tcW w:w="540" w:type="dxa"/>
            <w:tcBorders>
              <w:top w:val="nil"/>
              <w:left w:val="nil"/>
              <w:bottom w:val="single" w:sz="4" w:space="0" w:color="auto"/>
              <w:right w:val="single" w:sz="4" w:space="0" w:color="auto"/>
            </w:tcBorders>
            <w:shd w:val="clear" w:color="auto" w:fill="auto"/>
            <w:noWrap/>
            <w:vAlign w:val="bottom"/>
            <w:hideMark/>
          </w:tcPr>
          <w:p w14:paraId="708BFF87"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0.2</w:t>
            </w:r>
          </w:p>
        </w:tc>
      </w:tr>
      <w:tr w:rsidR="00EC045F" w:rsidRPr="00EC045F" w14:paraId="5DE77CC2"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5AB7E69C"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5C16C9E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20+5</w:t>
            </w:r>
          </w:p>
        </w:tc>
        <w:tc>
          <w:tcPr>
            <w:tcW w:w="423" w:type="dxa"/>
            <w:vMerge/>
            <w:tcBorders>
              <w:top w:val="nil"/>
              <w:left w:val="single" w:sz="4" w:space="0" w:color="auto"/>
              <w:bottom w:val="single" w:sz="4" w:space="0" w:color="auto"/>
              <w:right w:val="single" w:sz="4" w:space="0" w:color="auto"/>
            </w:tcBorders>
            <w:vAlign w:val="center"/>
            <w:hideMark/>
          </w:tcPr>
          <w:p w14:paraId="714DB8CD"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4DB78EA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106RB0</w:t>
            </w:r>
          </w:p>
        </w:tc>
        <w:tc>
          <w:tcPr>
            <w:tcW w:w="715" w:type="dxa"/>
            <w:tcBorders>
              <w:top w:val="nil"/>
              <w:left w:val="nil"/>
              <w:bottom w:val="single" w:sz="4" w:space="0" w:color="auto"/>
              <w:right w:val="single" w:sz="4" w:space="0" w:color="auto"/>
            </w:tcBorders>
            <w:shd w:val="clear" w:color="auto" w:fill="auto"/>
            <w:noWrap/>
            <w:vAlign w:val="bottom"/>
            <w:hideMark/>
          </w:tcPr>
          <w:p w14:paraId="15E87204"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1RB0</w:t>
            </w:r>
          </w:p>
        </w:tc>
        <w:tc>
          <w:tcPr>
            <w:tcW w:w="473" w:type="dxa"/>
            <w:tcBorders>
              <w:top w:val="nil"/>
              <w:left w:val="nil"/>
              <w:bottom w:val="single" w:sz="4" w:space="0" w:color="auto"/>
              <w:right w:val="single" w:sz="4" w:space="0" w:color="auto"/>
            </w:tcBorders>
            <w:shd w:val="clear" w:color="auto" w:fill="auto"/>
            <w:noWrap/>
            <w:vAlign w:val="bottom"/>
            <w:hideMark/>
          </w:tcPr>
          <w:p w14:paraId="116AB2A9"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107</w:t>
            </w:r>
          </w:p>
        </w:tc>
        <w:tc>
          <w:tcPr>
            <w:tcW w:w="500" w:type="dxa"/>
            <w:tcBorders>
              <w:top w:val="nil"/>
              <w:left w:val="nil"/>
              <w:bottom w:val="single" w:sz="4" w:space="0" w:color="auto"/>
              <w:right w:val="single" w:sz="4" w:space="0" w:color="auto"/>
            </w:tcBorders>
            <w:shd w:val="clear" w:color="auto" w:fill="auto"/>
            <w:noWrap/>
            <w:vAlign w:val="bottom"/>
            <w:hideMark/>
          </w:tcPr>
          <w:p w14:paraId="4554C181"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22.4</w:t>
            </w:r>
          </w:p>
        </w:tc>
        <w:tc>
          <w:tcPr>
            <w:tcW w:w="621" w:type="dxa"/>
            <w:tcBorders>
              <w:top w:val="nil"/>
              <w:left w:val="nil"/>
              <w:bottom w:val="single" w:sz="4" w:space="0" w:color="auto"/>
              <w:right w:val="nil"/>
            </w:tcBorders>
            <w:shd w:val="clear" w:color="auto" w:fill="auto"/>
            <w:noWrap/>
            <w:vAlign w:val="bottom"/>
            <w:hideMark/>
          </w:tcPr>
          <w:p w14:paraId="5F904FF9"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21.7</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3E58E2B1"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21.9</w:t>
            </w:r>
          </w:p>
        </w:tc>
        <w:tc>
          <w:tcPr>
            <w:tcW w:w="528" w:type="dxa"/>
            <w:tcBorders>
              <w:top w:val="nil"/>
              <w:left w:val="nil"/>
              <w:bottom w:val="single" w:sz="4" w:space="0" w:color="auto"/>
              <w:right w:val="single" w:sz="4" w:space="0" w:color="auto"/>
            </w:tcBorders>
            <w:shd w:val="clear" w:color="auto" w:fill="auto"/>
            <w:noWrap/>
            <w:vAlign w:val="bottom"/>
            <w:hideMark/>
          </w:tcPr>
          <w:p w14:paraId="72FD74F8"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-0.5</w:t>
            </w:r>
          </w:p>
        </w:tc>
        <w:tc>
          <w:tcPr>
            <w:tcW w:w="540" w:type="dxa"/>
            <w:tcBorders>
              <w:top w:val="nil"/>
              <w:left w:val="nil"/>
              <w:bottom w:val="single" w:sz="4" w:space="0" w:color="auto"/>
              <w:right w:val="single" w:sz="4" w:space="0" w:color="auto"/>
            </w:tcBorders>
            <w:shd w:val="clear" w:color="auto" w:fill="auto"/>
            <w:noWrap/>
            <w:vAlign w:val="bottom"/>
            <w:hideMark/>
          </w:tcPr>
          <w:p w14:paraId="007D31AD"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0.2</w:t>
            </w:r>
          </w:p>
        </w:tc>
      </w:tr>
      <w:tr w:rsidR="00EC045F" w:rsidRPr="00EC045F" w14:paraId="5B1DE033"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14AA0030"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58D5EAFB"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20+5</w:t>
            </w:r>
          </w:p>
        </w:tc>
        <w:tc>
          <w:tcPr>
            <w:tcW w:w="423" w:type="dxa"/>
            <w:vMerge/>
            <w:tcBorders>
              <w:top w:val="nil"/>
              <w:left w:val="single" w:sz="4" w:space="0" w:color="auto"/>
              <w:bottom w:val="single" w:sz="4" w:space="0" w:color="auto"/>
              <w:right w:val="single" w:sz="4" w:space="0" w:color="auto"/>
            </w:tcBorders>
            <w:vAlign w:val="center"/>
            <w:hideMark/>
          </w:tcPr>
          <w:p w14:paraId="21A48C35"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40A38BB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106RB0</w:t>
            </w:r>
          </w:p>
        </w:tc>
        <w:tc>
          <w:tcPr>
            <w:tcW w:w="715" w:type="dxa"/>
            <w:tcBorders>
              <w:top w:val="nil"/>
              <w:left w:val="nil"/>
              <w:bottom w:val="single" w:sz="4" w:space="0" w:color="auto"/>
              <w:right w:val="single" w:sz="4" w:space="0" w:color="auto"/>
            </w:tcBorders>
            <w:shd w:val="clear" w:color="auto" w:fill="auto"/>
            <w:noWrap/>
            <w:vAlign w:val="bottom"/>
            <w:hideMark/>
          </w:tcPr>
          <w:p w14:paraId="5D34E498"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25RB0</w:t>
            </w:r>
          </w:p>
        </w:tc>
        <w:tc>
          <w:tcPr>
            <w:tcW w:w="473" w:type="dxa"/>
            <w:tcBorders>
              <w:top w:val="nil"/>
              <w:left w:val="nil"/>
              <w:bottom w:val="single" w:sz="4" w:space="0" w:color="auto"/>
              <w:right w:val="single" w:sz="4" w:space="0" w:color="auto"/>
            </w:tcBorders>
            <w:shd w:val="clear" w:color="auto" w:fill="auto"/>
            <w:noWrap/>
            <w:vAlign w:val="bottom"/>
            <w:hideMark/>
          </w:tcPr>
          <w:p w14:paraId="51327CA0"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131</w:t>
            </w:r>
          </w:p>
        </w:tc>
        <w:tc>
          <w:tcPr>
            <w:tcW w:w="500" w:type="dxa"/>
            <w:tcBorders>
              <w:top w:val="nil"/>
              <w:left w:val="nil"/>
              <w:bottom w:val="single" w:sz="4" w:space="0" w:color="auto"/>
              <w:right w:val="single" w:sz="4" w:space="0" w:color="auto"/>
            </w:tcBorders>
            <w:shd w:val="clear" w:color="auto" w:fill="auto"/>
            <w:noWrap/>
            <w:vAlign w:val="bottom"/>
            <w:hideMark/>
          </w:tcPr>
          <w:p w14:paraId="18E3E510"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22.4</w:t>
            </w:r>
          </w:p>
        </w:tc>
        <w:tc>
          <w:tcPr>
            <w:tcW w:w="621" w:type="dxa"/>
            <w:tcBorders>
              <w:top w:val="nil"/>
              <w:left w:val="nil"/>
              <w:bottom w:val="single" w:sz="4" w:space="0" w:color="auto"/>
              <w:right w:val="nil"/>
            </w:tcBorders>
            <w:shd w:val="clear" w:color="auto" w:fill="auto"/>
            <w:noWrap/>
            <w:vAlign w:val="bottom"/>
            <w:hideMark/>
          </w:tcPr>
          <w:p w14:paraId="79D74F9B"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21.6</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5415E15F"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21.9</w:t>
            </w:r>
          </w:p>
        </w:tc>
        <w:tc>
          <w:tcPr>
            <w:tcW w:w="528" w:type="dxa"/>
            <w:tcBorders>
              <w:top w:val="nil"/>
              <w:left w:val="nil"/>
              <w:bottom w:val="single" w:sz="4" w:space="0" w:color="auto"/>
              <w:right w:val="single" w:sz="4" w:space="0" w:color="auto"/>
            </w:tcBorders>
            <w:shd w:val="clear" w:color="auto" w:fill="auto"/>
            <w:noWrap/>
            <w:vAlign w:val="bottom"/>
            <w:hideMark/>
          </w:tcPr>
          <w:p w14:paraId="6673E149"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-0.5</w:t>
            </w:r>
          </w:p>
        </w:tc>
        <w:tc>
          <w:tcPr>
            <w:tcW w:w="540" w:type="dxa"/>
            <w:tcBorders>
              <w:top w:val="nil"/>
              <w:left w:val="nil"/>
              <w:bottom w:val="single" w:sz="4" w:space="0" w:color="auto"/>
              <w:right w:val="single" w:sz="4" w:space="0" w:color="auto"/>
            </w:tcBorders>
            <w:shd w:val="clear" w:color="auto" w:fill="auto"/>
            <w:noWrap/>
            <w:vAlign w:val="bottom"/>
            <w:hideMark/>
          </w:tcPr>
          <w:p w14:paraId="06969D51"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0.3</w:t>
            </w:r>
          </w:p>
        </w:tc>
      </w:tr>
      <w:tr w:rsidR="00EC045F" w:rsidRPr="00EC045F" w14:paraId="3FDB3B40"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242EF213"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38098BC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50+5</w:t>
            </w:r>
          </w:p>
        </w:tc>
        <w:tc>
          <w:tcPr>
            <w:tcW w:w="423" w:type="dxa"/>
            <w:vMerge/>
            <w:tcBorders>
              <w:top w:val="nil"/>
              <w:left w:val="single" w:sz="4" w:space="0" w:color="auto"/>
              <w:bottom w:val="single" w:sz="4" w:space="0" w:color="auto"/>
              <w:right w:val="single" w:sz="4" w:space="0" w:color="auto"/>
            </w:tcBorders>
            <w:vAlign w:val="center"/>
            <w:hideMark/>
          </w:tcPr>
          <w:p w14:paraId="614553EC"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3BB168C4"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135RB135</w:t>
            </w:r>
          </w:p>
        </w:tc>
        <w:tc>
          <w:tcPr>
            <w:tcW w:w="715" w:type="dxa"/>
            <w:tcBorders>
              <w:top w:val="nil"/>
              <w:left w:val="nil"/>
              <w:bottom w:val="single" w:sz="4" w:space="0" w:color="auto"/>
              <w:right w:val="single" w:sz="4" w:space="0" w:color="auto"/>
            </w:tcBorders>
            <w:shd w:val="clear" w:color="auto" w:fill="auto"/>
            <w:noWrap/>
            <w:vAlign w:val="bottom"/>
            <w:hideMark/>
          </w:tcPr>
          <w:p w14:paraId="200CED7D"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1RB0</w:t>
            </w:r>
          </w:p>
        </w:tc>
        <w:tc>
          <w:tcPr>
            <w:tcW w:w="473" w:type="dxa"/>
            <w:tcBorders>
              <w:top w:val="nil"/>
              <w:left w:val="nil"/>
              <w:bottom w:val="single" w:sz="4" w:space="0" w:color="auto"/>
              <w:right w:val="single" w:sz="4" w:space="0" w:color="auto"/>
            </w:tcBorders>
            <w:shd w:val="clear" w:color="auto" w:fill="auto"/>
            <w:noWrap/>
            <w:vAlign w:val="bottom"/>
            <w:hideMark/>
          </w:tcPr>
          <w:p w14:paraId="2AFF966C"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136</w:t>
            </w:r>
          </w:p>
        </w:tc>
        <w:tc>
          <w:tcPr>
            <w:tcW w:w="500" w:type="dxa"/>
            <w:tcBorders>
              <w:top w:val="nil"/>
              <w:left w:val="nil"/>
              <w:bottom w:val="single" w:sz="4" w:space="0" w:color="auto"/>
              <w:right w:val="single" w:sz="4" w:space="0" w:color="auto"/>
            </w:tcBorders>
            <w:shd w:val="clear" w:color="auto" w:fill="auto"/>
            <w:noWrap/>
            <w:vAlign w:val="bottom"/>
            <w:hideMark/>
          </w:tcPr>
          <w:p w14:paraId="2A3A880D"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23.6</w:t>
            </w:r>
          </w:p>
        </w:tc>
        <w:tc>
          <w:tcPr>
            <w:tcW w:w="621" w:type="dxa"/>
            <w:tcBorders>
              <w:top w:val="nil"/>
              <w:left w:val="nil"/>
              <w:bottom w:val="single" w:sz="4" w:space="0" w:color="auto"/>
              <w:right w:val="nil"/>
            </w:tcBorders>
            <w:shd w:val="clear" w:color="auto" w:fill="auto"/>
            <w:noWrap/>
            <w:vAlign w:val="bottom"/>
            <w:hideMark/>
          </w:tcPr>
          <w:p w14:paraId="228213E5"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22.6</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7342025E"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23.1</w:t>
            </w:r>
          </w:p>
        </w:tc>
        <w:tc>
          <w:tcPr>
            <w:tcW w:w="528" w:type="dxa"/>
            <w:tcBorders>
              <w:top w:val="nil"/>
              <w:left w:val="nil"/>
              <w:bottom w:val="single" w:sz="4" w:space="0" w:color="auto"/>
              <w:right w:val="single" w:sz="4" w:space="0" w:color="auto"/>
            </w:tcBorders>
            <w:shd w:val="clear" w:color="auto" w:fill="auto"/>
            <w:noWrap/>
            <w:vAlign w:val="bottom"/>
            <w:hideMark/>
          </w:tcPr>
          <w:p w14:paraId="4661C99B"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-0.5</w:t>
            </w:r>
          </w:p>
        </w:tc>
        <w:tc>
          <w:tcPr>
            <w:tcW w:w="540" w:type="dxa"/>
            <w:tcBorders>
              <w:top w:val="nil"/>
              <w:left w:val="nil"/>
              <w:bottom w:val="single" w:sz="4" w:space="0" w:color="auto"/>
              <w:right w:val="single" w:sz="4" w:space="0" w:color="auto"/>
            </w:tcBorders>
            <w:shd w:val="clear" w:color="auto" w:fill="auto"/>
            <w:noWrap/>
            <w:vAlign w:val="bottom"/>
            <w:hideMark/>
          </w:tcPr>
          <w:p w14:paraId="30802A15"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0.5</w:t>
            </w:r>
          </w:p>
        </w:tc>
      </w:tr>
      <w:tr w:rsidR="00EC045F" w:rsidRPr="00EC045F" w14:paraId="4D887BC8"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587CD500"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4804372B"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50+20</w:t>
            </w:r>
          </w:p>
        </w:tc>
        <w:tc>
          <w:tcPr>
            <w:tcW w:w="423" w:type="dxa"/>
            <w:vMerge/>
            <w:tcBorders>
              <w:top w:val="nil"/>
              <w:left w:val="single" w:sz="4" w:space="0" w:color="auto"/>
              <w:bottom w:val="single" w:sz="4" w:space="0" w:color="auto"/>
              <w:right w:val="single" w:sz="4" w:space="0" w:color="auto"/>
            </w:tcBorders>
            <w:vAlign w:val="center"/>
            <w:hideMark/>
          </w:tcPr>
          <w:p w14:paraId="64C5421D"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7E863609"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135RB135</w:t>
            </w:r>
          </w:p>
        </w:tc>
        <w:tc>
          <w:tcPr>
            <w:tcW w:w="715" w:type="dxa"/>
            <w:tcBorders>
              <w:top w:val="nil"/>
              <w:left w:val="nil"/>
              <w:bottom w:val="single" w:sz="4" w:space="0" w:color="auto"/>
              <w:right w:val="single" w:sz="4" w:space="0" w:color="auto"/>
            </w:tcBorders>
            <w:shd w:val="clear" w:color="auto" w:fill="auto"/>
            <w:noWrap/>
            <w:vAlign w:val="bottom"/>
            <w:hideMark/>
          </w:tcPr>
          <w:p w14:paraId="7DD3FFDC"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53RB0</w:t>
            </w:r>
          </w:p>
        </w:tc>
        <w:tc>
          <w:tcPr>
            <w:tcW w:w="473" w:type="dxa"/>
            <w:tcBorders>
              <w:top w:val="nil"/>
              <w:left w:val="nil"/>
              <w:bottom w:val="single" w:sz="4" w:space="0" w:color="auto"/>
              <w:right w:val="single" w:sz="4" w:space="0" w:color="auto"/>
            </w:tcBorders>
            <w:shd w:val="clear" w:color="auto" w:fill="auto"/>
            <w:noWrap/>
            <w:vAlign w:val="bottom"/>
            <w:hideMark/>
          </w:tcPr>
          <w:p w14:paraId="490BA038"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188</w:t>
            </w:r>
          </w:p>
        </w:tc>
        <w:tc>
          <w:tcPr>
            <w:tcW w:w="500" w:type="dxa"/>
            <w:tcBorders>
              <w:top w:val="nil"/>
              <w:left w:val="nil"/>
              <w:bottom w:val="single" w:sz="4" w:space="0" w:color="auto"/>
              <w:right w:val="single" w:sz="4" w:space="0" w:color="auto"/>
            </w:tcBorders>
            <w:shd w:val="clear" w:color="auto" w:fill="auto"/>
            <w:noWrap/>
            <w:vAlign w:val="bottom"/>
            <w:hideMark/>
          </w:tcPr>
          <w:p w14:paraId="5E0E6393"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24</w:t>
            </w:r>
          </w:p>
        </w:tc>
        <w:tc>
          <w:tcPr>
            <w:tcW w:w="621" w:type="dxa"/>
            <w:tcBorders>
              <w:top w:val="nil"/>
              <w:left w:val="nil"/>
              <w:bottom w:val="single" w:sz="4" w:space="0" w:color="auto"/>
              <w:right w:val="nil"/>
            </w:tcBorders>
            <w:shd w:val="clear" w:color="auto" w:fill="auto"/>
            <w:noWrap/>
            <w:vAlign w:val="bottom"/>
            <w:hideMark/>
          </w:tcPr>
          <w:p w14:paraId="690EF96F"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22.8</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7E83FAE7"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23.5</w:t>
            </w:r>
          </w:p>
        </w:tc>
        <w:tc>
          <w:tcPr>
            <w:tcW w:w="528" w:type="dxa"/>
            <w:tcBorders>
              <w:top w:val="nil"/>
              <w:left w:val="nil"/>
              <w:bottom w:val="single" w:sz="4" w:space="0" w:color="auto"/>
              <w:right w:val="single" w:sz="4" w:space="0" w:color="auto"/>
            </w:tcBorders>
            <w:shd w:val="clear" w:color="auto" w:fill="auto"/>
            <w:noWrap/>
            <w:vAlign w:val="bottom"/>
            <w:hideMark/>
          </w:tcPr>
          <w:p w14:paraId="283D591E"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-0.5</w:t>
            </w:r>
          </w:p>
        </w:tc>
        <w:tc>
          <w:tcPr>
            <w:tcW w:w="540" w:type="dxa"/>
            <w:tcBorders>
              <w:top w:val="nil"/>
              <w:left w:val="nil"/>
              <w:bottom w:val="single" w:sz="4" w:space="0" w:color="auto"/>
              <w:right w:val="single" w:sz="4" w:space="0" w:color="auto"/>
            </w:tcBorders>
            <w:shd w:val="clear" w:color="auto" w:fill="auto"/>
            <w:noWrap/>
            <w:vAlign w:val="bottom"/>
            <w:hideMark/>
          </w:tcPr>
          <w:p w14:paraId="5490AEA3"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0.7</w:t>
            </w:r>
          </w:p>
        </w:tc>
      </w:tr>
      <w:tr w:rsidR="00EC045F" w:rsidRPr="00EC045F" w14:paraId="77A160BB"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080175F6"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3B170ABA"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20+20</w:t>
            </w:r>
          </w:p>
        </w:tc>
        <w:tc>
          <w:tcPr>
            <w:tcW w:w="423" w:type="dxa"/>
            <w:vMerge/>
            <w:tcBorders>
              <w:top w:val="nil"/>
              <w:left w:val="single" w:sz="4" w:space="0" w:color="auto"/>
              <w:bottom w:val="single" w:sz="4" w:space="0" w:color="auto"/>
              <w:right w:val="single" w:sz="4" w:space="0" w:color="auto"/>
            </w:tcBorders>
            <w:vAlign w:val="center"/>
            <w:hideMark/>
          </w:tcPr>
          <w:p w14:paraId="7E03496C"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5F24BBDA"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106RB0</w:t>
            </w:r>
          </w:p>
        </w:tc>
        <w:tc>
          <w:tcPr>
            <w:tcW w:w="715" w:type="dxa"/>
            <w:tcBorders>
              <w:top w:val="nil"/>
              <w:left w:val="nil"/>
              <w:bottom w:val="single" w:sz="4" w:space="0" w:color="auto"/>
              <w:right w:val="single" w:sz="4" w:space="0" w:color="auto"/>
            </w:tcBorders>
            <w:shd w:val="clear" w:color="auto" w:fill="auto"/>
            <w:noWrap/>
            <w:vAlign w:val="bottom"/>
            <w:hideMark/>
          </w:tcPr>
          <w:p w14:paraId="1F4791B5"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106RB0</w:t>
            </w:r>
          </w:p>
        </w:tc>
        <w:tc>
          <w:tcPr>
            <w:tcW w:w="473" w:type="dxa"/>
            <w:tcBorders>
              <w:top w:val="nil"/>
              <w:left w:val="nil"/>
              <w:bottom w:val="single" w:sz="4" w:space="0" w:color="auto"/>
              <w:right w:val="single" w:sz="4" w:space="0" w:color="auto"/>
            </w:tcBorders>
            <w:shd w:val="clear" w:color="auto" w:fill="auto"/>
            <w:noWrap/>
            <w:vAlign w:val="bottom"/>
            <w:hideMark/>
          </w:tcPr>
          <w:p w14:paraId="17AD9BBB"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212</w:t>
            </w:r>
          </w:p>
        </w:tc>
        <w:tc>
          <w:tcPr>
            <w:tcW w:w="500" w:type="dxa"/>
            <w:tcBorders>
              <w:top w:val="nil"/>
              <w:left w:val="nil"/>
              <w:bottom w:val="single" w:sz="4" w:space="0" w:color="auto"/>
              <w:right w:val="single" w:sz="4" w:space="0" w:color="auto"/>
            </w:tcBorders>
            <w:shd w:val="clear" w:color="auto" w:fill="auto"/>
            <w:noWrap/>
            <w:vAlign w:val="bottom"/>
            <w:hideMark/>
          </w:tcPr>
          <w:p w14:paraId="7A3C19A4"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22.5</w:t>
            </w:r>
          </w:p>
        </w:tc>
        <w:tc>
          <w:tcPr>
            <w:tcW w:w="621" w:type="dxa"/>
            <w:tcBorders>
              <w:top w:val="nil"/>
              <w:left w:val="nil"/>
              <w:bottom w:val="single" w:sz="4" w:space="0" w:color="auto"/>
              <w:right w:val="nil"/>
            </w:tcBorders>
            <w:shd w:val="clear" w:color="auto" w:fill="auto"/>
            <w:noWrap/>
            <w:vAlign w:val="bottom"/>
            <w:hideMark/>
          </w:tcPr>
          <w:p w14:paraId="6EB09812"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21.6</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07C6CF2C"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22.1</w:t>
            </w:r>
          </w:p>
        </w:tc>
        <w:tc>
          <w:tcPr>
            <w:tcW w:w="528" w:type="dxa"/>
            <w:tcBorders>
              <w:top w:val="nil"/>
              <w:left w:val="nil"/>
              <w:bottom w:val="single" w:sz="4" w:space="0" w:color="auto"/>
              <w:right w:val="single" w:sz="4" w:space="0" w:color="auto"/>
            </w:tcBorders>
            <w:shd w:val="clear" w:color="auto" w:fill="auto"/>
            <w:noWrap/>
            <w:vAlign w:val="bottom"/>
            <w:hideMark/>
          </w:tcPr>
          <w:p w14:paraId="71067C5C"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-0.4</w:t>
            </w:r>
          </w:p>
        </w:tc>
        <w:tc>
          <w:tcPr>
            <w:tcW w:w="540" w:type="dxa"/>
            <w:tcBorders>
              <w:top w:val="nil"/>
              <w:left w:val="nil"/>
              <w:bottom w:val="single" w:sz="4" w:space="0" w:color="auto"/>
              <w:right w:val="single" w:sz="4" w:space="0" w:color="auto"/>
            </w:tcBorders>
            <w:shd w:val="clear" w:color="auto" w:fill="auto"/>
            <w:noWrap/>
            <w:vAlign w:val="bottom"/>
            <w:hideMark/>
          </w:tcPr>
          <w:p w14:paraId="20DDCA2A"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0.5</w:t>
            </w:r>
          </w:p>
        </w:tc>
      </w:tr>
      <w:tr w:rsidR="00EC045F" w:rsidRPr="00EC045F" w14:paraId="4D4D4E46"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0508DDF9"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40384CA2"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50+5</w:t>
            </w:r>
          </w:p>
        </w:tc>
        <w:tc>
          <w:tcPr>
            <w:tcW w:w="423" w:type="dxa"/>
            <w:vMerge/>
            <w:tcBorders>
              <w:top w:val="nil"/>
              <w:left w:val="single" w:sz="4" w:space="0" w:color="auto"/>
              <w:bottom w:val="single" w:sz="4" w:space="0" w:color="auto"/>
              <w:right w:val="single" w:sz="4" w:space="0" w:color="auto"/>
            </w:tcBorders>
            <w:vAlign w:val="center"/>
            <w:hideMark/>
          </w:tcPr>
          <w:p w14:paraId="4AE0BF03"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2B0CBFF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270RB0</w:t>
            </w:r>
          </w:p>
        </w:tc>
        <w:tc>
          <w:tcPr>
            <w:tcW w:w="715" w:type="dxa"/>
            <w:tcBorders>
              <w:top w:val="nil"/>
              <w:left w:val="nil"/>
              <w:bottom w:val="single" w:sz="4" w:space="0" w:color="auto"/>
              <w:right w:val="single" w:sz="4" w:space="0" w:color="auto"/>
            </w:tcBorders>
            <w:shd w:val="clear" w:color="auto" w:fill="auto"/>
            <w:noWrap/>
            <w:vAlign w:val="bottom"/>
            <w:hideMark/>
          </w:tcPr>
          <w:p w14:paraId="232D3376"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1RB0</w:t>
            </w:r>
          </w:p>
        </w:tc>
        <w:tc>
          <w:tcPr>
            <w:tcW w:w="473" w:type="dxa"/>
            <w:tcBorders>
              <w:top w:val="nil"/>
              <w:left w:val="nil"/>
              <w:bottom w:val="single" w:sz="4" w:space="0" w:color="auto"/>
              <w:right w:val="single" w:sz="4" w:space="0" w:color="auto"/>
            </w:tcBorders>
            <w:shd w:val="clear" w:color="auto" w:fill="auto"/>
            <w:noWrap/>
            <w:vAlign w:val="bottom"/>
            <w:hideMark/>
          </w:tcPr>
          <w:p w14:paraId="181BE958"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271</w:t>
            </w:r>
          </w:p>
        </w:tc>
        <w:tc>
          <w:tcPr>
            <w:tcW w:w="500" w:type="dxa"/>
            <w:tcBorders>
              <w:top w:val="nil"/>
              <w:left w:val="nil"/>
              <w:bottom w:val="single" w:sz="4" w:space="0" w:color="auto"/>
              <w:right w:val="single" w:sz="4" w:space="0" w:color="auto"/>
            </w:tcBorders>
            <w:shd w:val="clear" w:color="auto" w:fill="auto"/>
            <w:noWrap/>
            <w:vAlign w:val="bottom"/>
            <w:hideMark/>
          </w:tcPr>
          <w:p w14:paraId="01D3A6A5"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22.8</w:t>
            </w:r>
          </w:p>
        </w:tc>
        <w:tc>
          <w:tcPr>
            <w:tcW w:w="621" w:type="dxa"/>
            <w:tcBorders>
              <w:top w:val="nil"/>
              <w:left w:val="nil"/>
              <w:bottom w:val="single" w:sz="4" w:space="0" w:color="auto"/>
              <w:right w:val="nil"/>
            </w:tcBorders>
            <w:shd w:val="clear" w:color="auto" w:fill="auto"/>
            <w:noWrap/>
            <w:vAlign w:val="bottom"/>
            <w:hideMark/>
          </w:tcPr>
          <w:p w14:paraId="2FACBAF8"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21.7</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108D8A53"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22.5</w:t>
            </w:r>
          </w:p>
        </w:tc>
        <w:tc>
          <w:tcPr>
            <w:tcW w:w="528" w:type="dxa"/>
            <w:tcBorders>
              <w:top w:val="nil"/>
              <w:left w:val="nil"/>
              <w:bottom w:val="single" w:sz="4" w:space="0" w:color="auto"/>
              <w:right w:val="single" w:sz="4" w:space="0" w:color="auto"/>
            </w:tcBorders>
            <w:shd w:val="clear" w:color="auto" w:fill="auto"/>
            <w:noWrap/>
            <w:vAlign w:val="bottom"/>
            <w:hideMark/>
          </w:tcPr>
          <w:p w14:paraId="21004E8C"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-0.3</w:t>
            </w:r>
          </w:p>
        </w:tc>
        <w:tc>
          <w:tcPr>
            <w:tcW w:w="540" w:type="dxa"/>
            <w:tcBorders>
              <w:top w:val="nil"/>
              <w:left w:val="nil"/>
              <w:bottom w:val="single" w:sz="4" w:space="0" w:color="auto"/>
              <w:right w:val="single" w:sz="4" w:space="0" w:color="auto"/>
            </w:tcBorders>
            <w:shd w:val="clear" w:color="auto" w:fill="auto"/>
            <w:noWrap/>
            <w:vAlign w:val="bottom"/>
            <w:hideMark/>
          </w:tcPr>
          <w:p w14:paraId="23D213C6"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0.8</w:t>
            </w:r>
          </w:p>
        </w:tc>
      </w:tr>
      <w:tr w:rsidR="00EC045F" w:rsidRPr="00EC045F" w14:paraId="2AA5B438"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29C0A7E0"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5EF50B0C"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50+50</w:t>
            </w:r>
          </w:p>
        </w:tc>
        <w:tc>
          <w:tcPr>
            <w:tcW w:w="423" w:type="dxa"/>
            <w:vMerge/>
            <w:tcBorders>
              <w:top w:val="nil"/>
              <w:left w:val="single" w:sz="4" w:space="0" w:color="auto"/>
              <w:bottom w:val="single" w:sz="4" w:space="0" w:color="auto"/>
              <w:right w:val="single" w:sz="4" w:space="0" w:color="auto"/>
            </w:tcBorders>
            <w:vAlign w:val="center"/>
            <w:hideMark/>
          </w:tcPr>
          <w:p w14:paraId="79B5C0EB"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4CB6F759"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270RB0</w:t>
            </w:r>
          </w:p>
        </w:tc>
        <w:tc>
          <w:tcPr>
            <w:tcW w:w="715" w:type="dxa"/>
            <w:tcBorders>
              <w:top w:val="nil"/>
              <w:left w:val="nil"/>
              <w:bottom w:val="single" w:sz="4" w:space="0" w:color="auto"/>
              <w:right w:val="single" w:sz="4" w:space="0" w:color="auto"/>
            </w:tcBorders>
            <w:shd w:val="clear" w:color="auto" w:fill="auto"/>
            <w:noWrap/>
            <w:vAlign w:val="bottom"/>
            <w:hideMark/>
          </w:tcPr>
          <w:p w14:paraId="223BF47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270RB0</w:t>
            </w:r>
          </w:p>
        </w:tc>
        <w:tc>
          <w:tcPr>
            <w:tcW w:w="473" w:type="dxa"/>
            <w:tcBorders>
              <w:top w:val="nil"/>
              <w:left w:val="nil"/>
              <w:bottom w:val="single" w:sz="4" w:space="0" w:color="auto"/>
              <w:right w:val="single" w:sz="4" w:space="0" w:color="auto"/>
            </w:tcBorders>
            <w:shd w:val="clear" w:color="auto" w:fill="auto"/>
            <w:noWrap/>
            <w:vAlign w:val="bottom"/>
            <w:hideMark/>
          </w:tcPr>
          <w:p w14:paraId="711E389E"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540</w:t>
            </w:r>
          </w:p>
        </w:tc>
        <w:tc>
          <w:tcPr>
            <w:tcW w:w="500" w:type="dxa"/>
            <w:tcBorders>
              <w:top w:val="nil"/>
              <w:left w:val="nil"/>
              <w:bottom w:val="single" w:sz="4" w:space="0" w:color="auto"/>
              <w:right w:val="single" w:sz="4" w:space="0" w:color="auto"/>
            </w:tcBorders>
            <w:shd w:val="clear" w:color="auto" w:fill="auto"/>
            <w:noWrap/>
            <w:vAlign w:val="bottom"/>
            <w:hideMark/>
          </w:tcPr>
          <w:p w14:paraId="2F6EF8DD"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22.2</w:t>
            </w:r>
          </w:p>
        </w:tc>
        <w:tc>
          <w:tcPr>
            <w:tcW w:w="621" w:type="dxa"/>
            <w:tcBorders>
              <w:top w:val="nil"/>
              <w:left w:val="nil"/>
              <w:bottom w:val="single" w:sz="4" w:space="0" w:color="auto"/>
              <w:right w:val="nil"/>
            </w:tcBorders>
            <w:shd w:val="clear" w:color="auto" w:fill="auto"/>
            <w:noWrap/>
            <w:vAlign w:val="bottom"/>
            <w:hideMark/>
          </w:tcPr>
          <w:p w14:paraId="4F4E0CAD"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21.2</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00493340"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22.1</w:t>
            </w:r>
          </w:p>
        </w:tc>
        <w:tc>
          <w:tcPr>
            <w:tcW w:w="528" w:type="dxa"/>
            <w:tcBorders>
              <w:top w:val="nil"/>
              <w:left w:val="nil"/>
              <w:bottom w:val="single" w:sz="4" w:space="0" w:color="auto"/>
              <w:right w:val="single" w:sz="4" w:space="0" w:color="auto"/>
            </w:tcBorders>
            <w:shd w:val="clear" w:color="auto" w:fill="auto"/>
            <w:noWrap/>
            <w:vAlign w:val="bottom"/>
            <w:hideMark/>
          </w:tcPr>
          <w:p w14:paraId="133FCF08"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-0.1</w:t>
            </w:r>
          </w:p>
        </w:tc>
        <w:tc>
          <w:tcPr>
            <w:tcW w:w="540" w:type="dxa"/>
            <w:tcBorders>
              <w:top w:val="nil"/>
              <w:left w:val="nil"/>
              <w:bottom w:val="single" w:sz="4" w:space="0" w:color="auto"/>
              <w:right w:val="single" w:sz="4" w:space="0" w:color="auto"/>
            </w:tcBorders>
            <w:shd w:val="clear" w:color="auto" w:fill="auto"/>
            <w:noWrap/>
            <w:vAlign w:val="bottom"/>
            <w:hideMark/>
          </w:tcPr>
          <w:p w14:paraId="11F622E7"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0.9</w:t>
            </w:r>
          </w:p>
        </w:tc>
      </w:tr>
      <w:tr w:rsidR="00EC045F" w:rsidRPr="00EC045F" w14:paraId="5C78769A" w14:textId="77777777" w:rsidTr="00EC045F">
        <w:trPr>
          <w:trHeight w:val="204"/>
          <w:jc w:val="center"/>
        </w:trPr>
        <w:tc>
          <w:tcPr>
            <w:tcW w:w="62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1FF8C23"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DFT-s-OFDM</w:t>
            </w:r>
          </w:p>
        </w:tc>
        <w:tc>
          <w:tcPr>
            <w:tcW w:w="800" w:type="dxa"/>
            <w:tcBorders>
              <w:top w:val="nil"/>
              <w:left w:val="nil"/>
              <w:bottom w:val="single" w:sz="4" w:space="0" w:color="auto"/>
              <w:right w:val="single" w:sz="4" w:space="0" w:color="auto"/>
            </w:tcBorders>
            <w:shd w:val="clear" w:color="auto" w:fill="auto"/>
            <w:noWrap/>
            <w:vAlign w:val="bottom"/>
            <w:hideMark/>
          </w:tcPr>
          <w:p w14:paraId="33AFE4D2"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5+5</w:t>
            </w:r>
          </w:p>
        </w:tc>
        <w:tc>
          <w:tcPr>
            <w:tcW w:w="423" w:type="dxa"/>
            <w:vMerge/>
            <w:tcBorders>
              <w:top w:val="nil"/>
              <w:left w:val="single" w:sz="4" w:space="0" w:color="auto"/>
              <w:bottom w:val="single" w:sz="4" w:space="0" w:color="auto"/>
              <w:right w:val="single" w:sz="4" w:space="0" w:color="auto"/>
            </w:tcBorders>
            <w:vAlign w:val="center"/>
            <w:hideMark/>
          </w:tcPr>
          <w:p w14:paraId="7DEA186A"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18B78954"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25RB0</w:t>
            </w:r>
          </w:p>
        </w:tc>
        <w:tc>
          <w:tcPr>
            <w:tcW w:w="715" w:type="dxa"/>
            <w:tcBorders>
              <w:top w:val="nil"/>
              <w:left w:val="nil"/>
              <w:bottom w:val="single" w:sz="4" w:space="0" w:color="auto"/>
              <w:right w:val="single" w:sz="4" w:space="0" w:color="auto"/>
            </w:tcBorders>
            <w:shd w:val="clear" w:color="auto" w:fill="auto"/>
            <w:noWrap/>
            <w:vAlign w:val="bottom"/>
            <w:hideMark/>
          </w:tcPr>
          <w:p w14:paraId="541C27DE"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1RB0</w:t>
            </w:r>
          </w:p>
        </w:tc>
        <w:tc>
          <w:tcPr>
            <w:tcW w:w="473" w:type="dxa"/>
            <w:tcBorders>
              <w:top w:val="nil"/>
              <w:left w:val="nil"/>
              <w:bottom w:val="single" w:sz="4" w:space="0" w:color="auto"/>
              <w:right w:val="single" w:sz="4" w:space="0" w:color="auto"/>
            </w:tcBorders>
            <w:shd w:val="clear" w:color="auto" w:fill="auto"/>
            <w:noWrap/>
            <w:vAlign w:val="bottom"/>
            <w:hideMark/>
          </w:tcPr>
          <w:p w14:paraId="57324D02"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26</w:t>
            </w:r>
          </w:p>
        </w:tc>
        <w:tc>
          <w:tcPr>
            <w:tcW w:w="500" w:type="dxa"/>
            <w:tcBorders>
              <w:top w:val="nil"/>
              <w:left w:val="nil"/>
              <w:bottom w:val="single" w:sz="4" w:space="0" w:color="auto"/>
              <w:right w:val="single" w:sz="4" w:space="0" w:color="auto"/>
            </w:tcBorders>
            <w:shd w:val="clear" w:color="auto" w:fill="auto"/>
            <w:noWrap/>
            <w:vAlign w:val="bottom"/>
            <w:hideMark/>
          </w:tcPr>
          <w:p w14:paraId="3FC12C01"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24.8</w:t>
            </w:r>
          </w:p>
        </w:tc>
        <w:tc>
          <w:tcPr>
            <w:tcW w:w="621" w:type="dxa"/>
            <w:tcBorders>
              <w:top w:val="nil"/>
              <w:left w:val="nil"/>
              <w:bottom w:val="single" w:sz="4" w:space="0" w:color="auto"/>
              <w:right w:val="nil"/>
            </w:tcBorders>
            <w:shd w:val="clear" w:color="auto" w:fill="auto"/>
            <w:noWrap/>
            <w:vAlign w:val="bottom"/>
            <w:hideMark/>
          </w:tcPr>
          <w:p w14:paraId="70C1F9E0"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23.3</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5C9C0C92"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24.2</w:t>
            </w:r>
          </w:p>
        </w:tc>
        <w:tc>
          <w:tcPr>
            <w:tcW w:w="528" w:type="dxa"/>
            <w:tcBorders>
              <w:top w:val="nil"/>
              <w:left w:val="nil"/>
              <w:bottom w:val="single" w:sz="4" w:space="0" w:color="auto"/>
              <w:right w:val="single" w:sz="4" w:space="0" w:color="auto"/>
            </w:tcBorders>
            <w:shd w:val="clear" w:color="auto" w:fill="auto"/>
            <w:noWrap/>
            <w:vAlign w:val="bottom"/>
            <w:hideMark/>
          </w:tcPr>
          <w:p w14:paraId="699B232A"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-0.6</w:t>
            </w:r>
          </w:p>
        </w:tc>
        <w:tc>
          <w:tcPr>
            <w:tcW w:w="540" w:type="dxa"/>
            <w:tcBorders>
              <w:top w:val="nil"/>
              <w:left w:val="nil"/>
              <w:bottom w:val="single" w:sz="4" w:space="0" w:color="auto"/>
              <w:right w:val="single" w:sz="4" w:space="0" w:color="auto"/>
            </w:tcBorders>
            <w:shd w:val="clear" w:color="auto" w:fill="auto"/>
            <w:noWrap/>
            <w:vAlign w:val="bottom"/>
            <w:hideMark/>
          </w:tcPr>
          <w:p w14:paraId="7FA0F232"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0.9</w:t>
            </w:r>
          </w:p>
        </w:tc>
      </w:tr>
      <w:tr w:rsidR="00EC045F" w:rsidRPr="00EC045F" w14:paraId="58590D56"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146AD754"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61D35BC6"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5+5</w:t>
            </w:r>
          </w:p>
        </w:tc>
        <w:tc>
          <w:tcPr>
            <w:tcW w:w="423" w:type="dxa"/>
            <w:vMerge/>
            <w:tcBorders>
              <w:top w:val="nil"/>
              <w:left w:val="single" w:sz="4" w:space="0" w:color="auto"/>
              <w:bottom w:val="single" w:sz="4" w:space="0" w:color="auto"/>
              <w:right w:val="single" w:sz="4" w:space="0" w:color="auto"/>
            </w:tcBorders>
            <w:vAlign w:val="center"/>
            <w:hideMark/>
          </w:tcPr>
          <w:p w14:paraId="0474A5DB"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0A0B7DC1"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25RB0</w:t>
            </w:r>
          </w:p>
        </w:tc>
        <w:tc>
          <w:tcPr>
            <w:tcW w:w="715" w:type="dxa"/>
            <w:tcBorders>
              <w:top w:val="nil"/>
              <w:left w:val="nil"/>
              <w:bottom w:val="single" w:sz="4" w:space="0" w:color="auto"/>
              <w:right w:val="single" w:sz="4" w:space="0" w:color="auto"/>
            </w:tcBorders>
            <w:shd w:val="clear" w:color="auto" w:fill="auto"/>
            <w:noWrap/>
            <w:vAlign w:val="bottom"/>
            <w:hideMark/>
          </w:tcPr>
          <w:p w14:paraId="75E41B9E"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12RB0</w:t>
            </w:r>
          </w:p>
        </w:tc>
        <w:tc>
          <w:tcPr>
            <w:tcW w:w="473" w:type="dxa"/>
            <w:tcBorders>
              <w:top w:val="nil"/>
              <w:left w:val="nil"/>
              <w:bottom w:val="single" w:sz="4" w:space="0" w:color="auto"/>
              <w:right w:val="single" w:sz="4" w:space="0" w:color="auto"/>
            </w:tcBorders>
            <w:shd w:val="clear" w:color="auto" w:fill="auto"/>
            <w:noWrap/>
            <w:vAlign w:val="bottom"/>
            <w:hideMark/>
          </w:tcPr>
          <w:p w14:paraId="4B0479AE"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37</w:t>
            </w:r>
          </w:p>
        </w:tc>
        <w:tc>
          <w:tcPr>
            <w:tcW w:w="500" w:type="dxa"/>
            <w:tcBorders>
              <w:top w:val="nil"/>
              <w:left w:val="nil"/>
              <w:bottom w:val="single" w:sz="4" w:space="0" w:color="auto"/>
              <w:right w:val="single" w:sz="4" w:space="0" w:color="auto"/>
            </w:tcBorders>
            <w:shd w:val="clear" w:color="auto" w:fill="auto"/>
            <w:noWrap/>
            <w:vAlign w:val="bottom"/>
            <w:hideMark/>
          </w:tcPr>
          <w:p w14:paraId="05BCD6AA"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23.8</w:t>
            </w:r>
          </w:p>
        </w:tc>
        <w:tc>
          <w:tcPr>
            <w:tcW w:w="621" w:type="dxa"/>
            <w:tcBorders>
              <w:top w:val="nil"/>
              <w:left w:val="nil"/>
              <w:bottom w:val="single" w:sz="4" w:space="0" w:color="auto"/>
              <w:right w:val="nil"/>
            </w:tcBorders>
            <w:shd w:val="clear" w:color="auto" w:fill="auto"/>
            <w:noWrap/>
            <w:vAlign w:val="bottom"/>
            <w:hideMark/>
          </w:tcPr>
          <w:p w14:paraId="3883F20E"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21.9</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38E9C2B3"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23.1</w:t>
            </w:r>
          </w:p>
        </w:tc>
        <w:tc>
          <w:tcPr>
            <w:tcW w:w="528" w:type="dxa"/>
            <w:tcBorders>
              <w:top w:val="nil"/>
              <w:left w:val="nil"/>
              <w:bottom w:val="single" w:sz="4" w:space="0" w:color="auto"/>
              <w:right w:val="single" w:sz="4" w:space="0" w:color="auto"/>
            </w:tcBorders>
            <w:shd w:val="clear" w:color="auto" w:fill="auto"/>
            <w:noWrap/>
            <w:vAlign w:val="bottom"/>
            <w:hideMark/>
          </w:tcPr>
          <w:p w14:paraId="7ADF2F08"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-0.7</w:t>
            </w:r>
          </w:p>
        </w:tc>
        <w:tc>
          <w:tcPr>
            <w:tcW w:w="540" w:type="dxa"/>
            <w:tcBorders>
              <w:top w:val="nil"/>
              <w:left w:val="nil"/>
              <w:bottom w:val="single" w:sz="4" w:space="0" w:color="auto"/>
              <w:right w:val="single" w:sz="4" w:space="0" w:color="auto"/>
            </w:tcBorders>
            <w:shd w:val="clear" w:color="auto" w:fill="auto"/>
            <w:noWrap/>
            <w:vAlign w:val="bottom"/>
            <w:hideMark/>
          </w:tcPr>
          <w:p w14:paraId="5F1C3639"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1.2</w:t>
            </w:r>
          </w:p>
        </w:tc>
      </w:tr>
      <w:tr w:rsidR="00EC045F" w:rsidRPr="00EC045F" w14:paraId="19C8F548"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6B6173E8"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14A8790E"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5+5</w:t>
            </w:r>
          </w:p>
        </w:tc>
        <w:tc>
          <w:tcPr>
            <w:tcW w:w="423" w:type="dxa"/>
            <w:vMerge/>
            <w:tcBorders>
              <w:top w:val="nil"/>
              <w:left w:val="single" w:sz="4" w:space="0" w:color="auto"/>
              <w:bottom w:val="single" w:sz="4" w:space="0" w:color="auto"/>
              <w:right w:val="single" w:sz="4" w:space="0" w:color="auto"/>
            </w:tcBorders>
            <w:vAlign w:val="center"/>
            <w:hideMark/>
          </w:tcPr>
          <w:p w14:paraId="1E38C59C"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0301BC01"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25RB0</w:t>
            </w:r>
          </w:p>
        </w:tc>
        <w:tc>
          <w:tcPr>
            <w:tcW w:w="715" w:type="dxa"/>
            <w:tcBorders>
              <w:top w:val="nil"/>
              <w:left w:val="nil"/>
              <w:bottom w:val="single" w:sz="4" w:space="0" w:color="auto"/>
              <w:right w:val="single" w:sz="4" w:space="0" w:color="auto"/>
            </w:tcBorders>
            <w:shd w:val="clear" w:color="auto" w:fill="auto"/>
            <w:noWrap/>
            <w:vAlign w:val="bottom"/>
            <w:hideMark/>
          </w:tcPr>
          <w:p w14:paraId="74962D0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25RB0</w:t>
            </w:r>
          </w:p>
        </w:tc>
        <w:tc>
          <w:tcPr>
            <w:tcW w:w="473" w:type="dxa"/>
            <w:tcBorders>
              <w:top w:val="nil"/>
              <w:left w:val="nil"/>
              <w:bottom w:val="single" w:sz="4" w:space="0" w:color="auto"/>
              <w:right w:val="single" w:sz="4" w:space="0" w:color="auto"/>
            </w:tcBorders>
            <w:shd w:val="clear" w:color="auto" w:fill="auto"/>
            <w:noWrap/>
            <w:vAlign w:val="bottom"/>
            <w:hideMark/>
          </w:tcPr>
          <w:p w14:paraId="404A6E5D"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50</w:t>
            </w:r>
          </w:p>
        </w:tc>
        <w:tc>
          <w:tcPr>
            <w:tcW w:w="500" w:type="dxa"/>
            <w:tcBorders>
              <w:top w:val="nil"/>
              <w:left w:val="nil"/>
              <w:bottom w:val="single" w:sz="4" w:space="0" w:color="auto"/>
              <w:right w:val="single" w:sz="4" w:space="0" w:color="auto"/>
            </w:tcBorders>
            <w:shd w:val="clear" w:color="auto" w:fill="auto"/>
            <w:noWrap/>
            <w:vAlign w:val="bottom"/>
            <w:hideMark/>
          </w:tcPr>
          <w:p w14:paraId="0278CA45"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23.5</w:t>
            </w:r>
          </w:p>
        </w:tc>
        <w:tc>
          <w:tcPr>
            <w:tcW w:w="621" w:type="dxa"/>
            <w:tcBorders>
              <w:top w:val="nil"/>
              <w:left w:val="nil"/>
              <w:bottom w:val="single" w:sz="4" w:space="0" w:color="auto"/>
              <w:right w:val="nil"/>
            </w:tcBorders>
            <w:shd w:val="clear" w:color="auto" w:fill="auto"/>
            <w:noWrap/>
            <w:vAlign w:val="bottom"/>
            <w:hideMark/>
          </w:tcPr>
          <w:p w14:paraId="6EF45C6E"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22.1</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2F8ADDFA"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22.9</w:t>
            </w:r>
          </w:p>
        </w:tc>
        <w:tc>
          <w:tcPr>
            <w:tcW w:w="528" w:type="dxa"/>
            <w:tcBorders>
              <w:top w:val="nil"/>
              <w:left w:val="nil"/>
              <w:bottom w:val="single" w:sz="4" w:space="0" w:color="auto"/>
              <w:right w:val="single" w:sz="4" w:space="0" w:color="auto"/>
            </w:tcBorders>
            <w:shd w:val="clear" w:color="auto" w:fill="auto"/>
            <w:noWrap/>
            <w:vAlign w:val="bottom"/>
            <w:hideMark/>
          </w:tcPr>
          <w:p w14:paraId="7D728D84"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-0.6</w:t>
            </w:r>
          </w:p>
        </w:tc>
        <w:tc>
          <w:tcPr>
            <w:tcW w:w="540" w:type="dxa"/>
            <w:tcBorders>
              <w:top w:val="nil"/>
              <w:left w:val="nil"/>
              <w:bottom w:val="single" w:sz="4" w:space="0" w:color="auto"/>
              <w:right w:val="single" w:sz="4" w:space="0" w:color="auto"/>
            </w:tcBorders>
            <w:shd w:val="clear" w:color="auto" w:fill="auto"/>
            <w:noWrap/>
            <w:vAlign w:val="bottom"/>
            <w:hideMark/>
          </w:tcPr>
          <w:p w14:paraId="2EAC0F05"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0.8</w:t>
            </w:r>
          </w:p>
        </w:tc>
      </w:tr>
      <w:tr w:rsidR="00EC045F" w:rsidRPr="00EC045F" w14:paraId="14CB847D"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4D76830D"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568E76E4"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20+5</w:t>
            </w:r>
          </w:p>
        </w:tc>
        <w:tc>
          <w:tcPr>
            <w:tcW w:w="423" w:type="dxa"/>
            <w:vMerge/>
            <w:tcBorders>
              <w:top w:val="nil"/>
              <w:left w:val="single" w:sz="4" w:space="0" w:color="auto"/>
              <w:bottom w:val="single" w:sz="4" w:space="0" w:color="auto"/>
              <w:right w:val="single" w:sz="4" w:space="0" w:color="auto"/>
            </w:tcBorders>
            <w:vAlign w:val="center"/>
            <w:hideMark/>
          </w:tcPr>
          <w:p w14:paraId="3273FB9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2688C0BB"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50RB56</w:t>
            </w:r>
          </w:p>
        </w:tc>
        <w:tc>
          <w:tcPr>
            <w:tcW w:w="715" w:type="dxa"/>
            <w:tcBorders>
              <w:top w:val="nil"/>
              <w:left w:val="nil"/>
              <w:bottom w:val="single" w:sz="4" w:space="0" w:color="auto"/>
              <w:right w:val="single" w:sz="4" w:space="0" w:color="auto"/>
            </w:tcBorders>
            <w:shd w:val="clear" w:color="auto" w:fill="auto"/>
            <w:noWrap/>
            <w:vAlign w:val="bottom"/>
            <w:hideMark/>
          </w:tcPr>
          <w:p w14:paraId="675681B9"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1RB0</w:t>
            </w:r>
          </w:p>
        </w:tc>
        <w:tc>
          <w:tcPr>
            <w:tcW w:w="473" w:type="dxa"/>
            <w:tcBorders>
              <w:top w:val="nil"/>
              <w:left w:val="nil"/>
              <w:bottom w:val="single" w:sz="4" w:space="0" w:color="auto"/>
              <w:right w:val="single" w:sz="4" w:space="0" w:color="auto"/>
            </w:tcBorders>
            <w:shd w:val="clear" w:color="auto" w:fill="auto"/>
            <w:noWrap/>
            <w:vAlign w:val="bottom"/>
            <w:hideMark/>
          </w:tcPr>
          <w:p w14:paraId="7CBB9475"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51</w:t>
            </w:r>
          </w:p>
        </w:tc>
        <w:tc>
          <w:tcPr>
            <w:tcW w:w="500" w:type="dxa"/>
            <w:tcBorders>
              <w:top w:val="nil"/>
              <w:left w:val="nil"/>
              <w:bottom w:val="single" w:sz="4" w:space="0" w:color="auto"/>
              <w:right w:val="single" w:sz="4" w:space="0" w:color="auto"/>
            </w:tcBorders>
            <w:shd w:val="clear" w:color="auto" w:fill="auto"/>
            <w:noWrap/>
            <w:vAlign w:val="bottom"/>
            <w:hideMark/>
          </w:tcPr>
          <w:p w14:paraId="433B4F2E"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-3.3</w:t>
            </w:r>
          </w:p>
        </w:tc>
        <w:tc>
          <w:tcPr>
            <w:tcW w:w="621" w:type="dxa"/>
            <w:tcBorders>
              <w:top w:val="nil"/>
              <w:left w:val="nil"/>
              <w:bottom w:val="single" w:sz="4" w:space="0" w:color="auto"/>
              <w:right w:val="nil"/>
            </w:tcBorders>
            <w:shd w:val="clear" w:color="auto" w:fill="auto"/>
            <w:noWrap/>
            <w:vAlign w:val="bottom"/>
            <w:hideMark/>
          </w:tcPr>
          <w:p w14:paraId="55596928"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25.5</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62240E61"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25.7</w:t>
            </w:r>
          </w:p>
        </w:tc>
        <w:tc>
          <w:tcPr>
            <w:tcW w:w="528" w:type="dxa"/>
            <w:tcBorders>
              <w:top w:val="nil"/>
              <w:left w:val="nil"/>
              <w:bottom w:val="single" w:sz="4" w:space="0" w:color="auto"/>
              <w:right w:val="single" w:sz="4" w:space="0" w:color="auto"/>
            </w:tcBorders>
            <w:shd w:val="clear" w:color="auto" w:fill="auto"/>
            <w:noWrap/>
            <w:vAlign w:val="bottom"/>
            <w:hideMark/>
          </w:tcPr>
          <w:p w14:paraId="1C4879D4"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B407A8">
              <w:rPr>
                <w:rFonts w:ascii="Calibri" w:hAnsi="Calibri"/>
                <w:color w:val="000000"/>
                <w:sz w:val="16"/>
                <w:szCs w:val="16"/>
                <w:highlight w:val="yellow"/>
              </w:rPr>
              <w:t>-1.3</w:t>
            </w:r>
          </w:p>
        </w:tc>
        <w:tc>
          <w:tcPr>
            <w:tcW w:w="540" w:type="dxa"/>
            <w:tcBorders>
              <w:top w:val="nil"/>
              <w:left w:val="nil"/>
              <w:bottom w:val="single" w:sz="4" w:space="0" w:color="auto"/>
              <w:right w:val="single" w:sz="4" w:space="0" w:color="auto"/>
            </w:tcBorders>
            <w:shd w:val="clear" w:color="auto" w:fill="auto"/>
            <w:noWrap/>
            <w:vAlign w:val="bottom"/>
            <w:hideMark/>
          </w:tcPr>
          <w:p w14:paraId="237684A5"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0.2</w:t>
            </w:r>
          </w:p>
        </w:tc>
      </w:tr>
      <w:tr w:rsidR="00EC045F" w:rsidRPr="00EC045F" w14:paraId="03C999ED"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5EA65B04"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2EFE9DB8"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20+5</w:t>
            </w:r>
          </w:p>
        </w:tc>
        <w:tc>
          <w:tcPr>
            <w:tcW w:w="423" w:type="dxa"/>
            <w:vMerge/>
            <w:tcBorders>
              <w:top w:val="nil"/>
              <w:left w:val="single" w:sz="4" w:space="0" w:color="auto"/>
              <w:bottom w:val="single" w:sz="4" w:space="0" w:color="auto"/>
              <w:right w:val="single" w:sz="4" w:space="0" w:color="auto"/>
            </w:tcBorders>
            <w:vAlign w:val="center"/>
            <w:hideMark/>
          </w:tcPr>
          <w:p w14:paraId="78F55995"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777A9CBD"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50RB56</w:t>
            </w:r>
          </w:p>
        </w:tc>
        <w:tc>
          <w:tcPr>
            <w:tcW w:w="715" w:type="dxa"/>
            <w:tcBorders>
              <w:top w:val="nil"/>
              <w:left w:val="nil"/>
              <w:bottom w:val="single" w:sz="4" w:space="0" w:color="auto"/>
              <w:right w:val="single" w:sz="4" w:space="0" w:color="auto"/>
            </w:tcBorders>
            <w:shd w:val="clear" w:color="auto" w:fill="auto"/>
            <w:noWrap/>
            <w:vAlign w:val="bottom"/>
            <w:hideMark/>
          </w:tcPr>
          <w:p w14:paraId="35DC095A"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25RB0</w:t>
            </w:r>
          </w:p>
        </w:tc>
        <w:tc>
          <w:tcPr>
            <w:tcW w:w="473" w:type="dxa"/>
            <w:tcBorders>
              <w:top w:val="nil"/>
              <w:left w:val="nil"/>
              <w:bottom w:val="single" w:sz="4" w:space="0" w:color="auto"/>
              <w:right w:val="single" w:sz="4" w:space="0" w:color="auto"/>
            </w:tcBorders>
            <w:shd w:val="clear" w:color="auto" w:fill="auto"/>
            <w:noWrap/>
            <w:vAlign w:val="bottom"/>
            <w:hideMark/>
          </w:tcPr>
          <w:p w14:paraId="555FA3ED"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75</w:t>
            </w:r>
          </w:p>
        </w:tc>
        <w:tc>
          <w:tcPr>
            <w:tcW w:w="500" w:type="dxa"/>
            <w:tcBorders>
              <w:top w:val="nil"/>
              <w:left w:val="nil"/>
              <w:bottom w:val="single" w:sz="4" w:space="0" w:color="auto"/>
              <w:right w:val="single" w:sz="4" w:space="0" w:color="auto"/>
            </w:tcBorders>
            <w:shd w:val="clear" w:color="auto" w:fill="auto"/>
            <w:noWrap/>
            <w:vAlign w:val="bottom"/>
            <w:hideMark/>
          </w:tcPr>
          <w:p w14:paraId="512099F5"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23.7</w:t>
            </w:r>
          </w:p>
        </w:tc>
        <w:tc>
          <w:tcPr>
            <w:tcW w:w="621" w:type="dxa"/>
            <w:tcBorders>
              <w:top w:val="nil"/>
              <w:left w:val="nil"/>
              <w:bottom w:val="single" w:sz="4" w:space="0" w:color="auto"/>
              <w:right w:val="nil"/>
            </w:tcBorders>
            <w:shd w:val="clear" w:color="auto" w:fill="auto"/>
            <w:noWrap/>
            <w:vAlign w:val="bottom"/>
            <w:hideMark/>
          </w:tcPr>
          <w:p w14:paraId="6ABF2431"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41DC63FC"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22.5</w:t>
            </w:r>
          </w:p>
        </w:tc>
        <w:tc>
          <w:tcPr>
            <w:tcW w:w="528" w:type="dxa"/>
            <w:tcBorders>
              <w:top w:val="nil"/>
              <w:left w:val="nil"/>
              <w:bottom w:val="single" w:sz="4" w:space="0" w:color="auto"/>
              <w:right w:val="single" w:sz="4" w:space="0" w:color="auto"/>
            </w:tcBorders>
            <w:shd w:val="clear" w:color="auto" w:fill="auto"/>
            <w:noWrap/>
            <w:vAlign w:val="bottom"/>
            <w:hideMark/>
          </w:tcPr>
          <w:p w14:paraId="3EF4A1E0"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-1.2</w:t>
            </w:r>
          </w:p>
        </w:tc>
        <w:tc>
          <w:tcPr>
            <w:tcW w:w="540" w:type="dxa"/>
            <w:tcBorders>
              <w:top w:val="nil"/>
              <w:left w:val="nil"/>
              <w:bottom w:val="single" w:sz="4" w:space="0" w:color="auto"/>
              <w:right w:val="single" w:sz="4" w:space="0" w:color="auto"/>
            </w:tcBorders>
            <w:shd w:val="clear" w:color="auto" w:fill="auto"/>
            <w:noWrap/>
            <w:vAlign w:val="bottom"/>
            <w:hideMark/>
          </w:tcPr>
          <w:p w14:paraId="49F2D45C"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0.5</w:t>
            </w:r>
          </w:p>
        </w:tc>
      </w:tr>
      <w:tr w:rsidR="00EC045F" w:rsidRPr="00EC045F" w14:paraId="4AC76085"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6822DE08"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1CACB6F2"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50+5</w:t>
            </w:r>
          </w:p>
        </w:tc>
        <w:tc>
          <w:tcPr>
            <w:tcW w:w="423" w:type="dxa"/>
            <w:vMerge/>
            <w:tcBorders>
              <w:top w:val="nil"/>
              <w:left w:val="single" w:sz="4" w:space="0" w:color="auto"/>
              <w:bottom w:val="single" w:sz="4" w:space="0" w:color="auto"/>
              <w:right w:val="single" w:sz="4" w:space="0" w:color="auto"/>
            </w:tcBorders>
            <w:vAlign w:val="center"/>
            <w:hideMark/>
          </w:tcPr>
          <w:p w14:paraId="28F313D1"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104C11B8"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135RB135</w:t>
            </w:r>
          </w:p>
        </w:tc>
        <w:tc>
          <w:tcPr>
            <w:tcW w:w="715" w:type="dxa"/>
            <w:tcBorders>
              <w:top w:val="nil"/>
              <w:left w:val="nil"/>
              <w:bottom w:val="single" w:sz="4" w:space="0" w:color="auto"/>
              <w:right w:val="single" w:sz="4" w:space="0" w:color="auto"/>
            </w:tcBorders>
            <w:shd w:val="clear" w:color="auto" w:fill="auto"/>
            <w:noWrap/>
            <w:vAlign w:val="bottom"/>
            <w:hideMark/>
          </w:tcPr>
          <w:p w14:paraId="51507CA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1RB0</w:t>
            </w:r>
          </w:p>
        </w:tc>
        <w:tc>
          <w:tcPr>
            <w:tcW w:w="473" w:type="dxa"/>
            <w:tcBorders>
              <w:top w:val="nil"/>
              <w:left w:val="nil"/>
              <w:bottom w:val="single" w:sz="4" w:space="0" w:color="auto"/>
              <w:right w:val="single" w:sz="4" w:space="0" w:color="auto"/>
            </w:tcBorders>
            <w:shd w:val="clear" w:color="auto" w:fill="auto"/>
            <w:noWrap/>
            <w:vAlign w:val="bottom"/>
            <w:hideMark/>
          </w:tcPr>
          <w:p w14:paraId="17CC324C"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136</w:t>
            </w:r>
          </w:p>
        </w:tc>
        <w:tc>
          <w:tcPr>
            <w:tcW w:w="500" w:type="dxa"/>
            <w:tcBorders>
              <w:top w:val="nil"/>
              <w:left w:val="nil"/>
              <w:bottom w:val="single" w:sz="4" w:space="0" w:color="auto"/>
              <w:right w:val="single" w:sz="4" w:space="0" w:color="auto"/>
            </w:tcBorders>
            <w:shd w:val="clear" w:color="auto" w:fill="auto"/>
            <w:noWrap/>
            <w:vAlign w:val="bottom"/>
            <w:hideMark/>
          </w:tcPr>
          <w:p w14:paraId="0FB25698"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25.2</w:t>
            </w:r>
          </w:p>
        </w:tc>
        <w:tc>
          <w:tcPr>
            <w:tcW w:w="621" w:type="dxa"/>
            <w:tcBorders>
              <w:top w:val="nil"/>
              <w:left w:val="nil"/>
              <w:bottom w:val="single" w:sz="4" w:space="0" w:color="auto"/>
              <w:right w:val="nil"/>
            </w:tcBorders>
            <w:shd w:val="clear" w:color="auto" w:fill="auto"/>
            <w:noWrap/>
            <w:vAlign w:val="bottom"/>
            <w:hideMark/>
          </w:tcPr>
          <w:p w14:paraId="47B0B58C"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23.1</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61319BC4"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23.7</w:t>
            </w:r>
          </w:p>
        </w:tc>
        <w:tc>
          <w:tcPr>
            <w:tcW w:w="528" w:type="dxa"/>
            <w:tcBorders>
              <w:top w:val="nil"/>
              <w:left w:val="nil"/>
              <w:bottom w:val="single" w:sz="4" w:space="0" w:color="auto"/>
              <w:right w:val="single" w:sz="4" w:space="0" w:color="auto"/>
            </w:tcBorders>
            <w:shd w:val="clear" w:color="auto" w:fill="auto"/>
            <w:noWrap/>
            <w:vAlign w:val="bottom"/>
            <w:hideMark/>
          </w:tcPr>
          <w:p w14:paraId="47319B39"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-1.5</w:t>
            </w:r>
          </w:p>
        </w:tc>
        <w:tc>
          <w:tcPr>
            <w:tcW w:w="540" w:type="dxa"/>
            <w:tcBorders>
              <w:top w:val="nil"/>
              <w:left w:val="nil"/>
              <w:bottom w:val="single" w:sz="4" w:space="0" w:color="auto"/>
              <w:right w:val="single" w:sz="4" w:space="0" w:color="auto"/>
            </w:tcBorders>
            <w:shd w:val="clear" w:color="auto" w:fill="auto"/>
            <w:noWrap/>
            <w:vAlign w:val="bottom"/>
            <w:hideMark/>
          </w:tcPr>
          <w:p w14:paraId="551CBE8F"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0.6</w:t>
            </w:r>
          </w:p>
        </w:tc>
      </w:tr>
      <w:tr w:rsidR="00EC045F" w:rsidRPr="00EC045F" w14:paraId="635A70D8"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5DCEAFB9"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5D382B24"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50+20</w:t>
            </w:r>
          </w:p>
        </w:tc>
        <w:tc>
          <w:tcPr>
            <w:tcW w:w="423" w:type="dxa"/>
            <w:vMerge/>
            <w:tcBorders>
              <w:top w:val="nil"/>
              <w:left w:val="single" w:sz="4" w:space="0" w:color="auto"/>
              <w:bottom w:val="single" w:sz="4" w:space="0" w:color="auto"/>
              <w:right w:val="single" w:sz="4" w:space="0" w:color="auto"/>
            </w:tcBorders>
            <w:vAlign w:val="center"/>
            <w:hideMark/>
          </w:tcPr>
          <w:p w14:paraId="4EDBE33D"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64A968DC"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135RB135</w:t>
            </w:r>
          </w:p>
        </w:tc>
        <w:tc>
          <w:tcPr>
            <w:tcW w:w="715" w:type="dxa"/>
            <w:tcBorders>
              <w:top w:val="nil"/>
              <w:left w:val="nil"/>
              <w:bottom w:val="single" w:sz="4" w:space="0" w:color="auto"/>
              <w:right w:val="single" w:sz="4" w:space="0" w:color="auto"/>
            </w:tcBorders>
            <w:shd w:val="clear" w:color="auto" w:fill="auto"/>
            <w:noWrap/>
            <w:vAlign w:val="bottom"/>
            <w:hideMark/>
          </w:tcPr>
          <w:p w14:paraId="5228A79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50RB0</w:t>
            </w:r>
          </w:p>
        </w:tc>
        <w:tc>
          <w:tcPr>
            <w:tcW w:w="473" w:type="dxa"/>
            <w:tcBorders>
              <w:top w:val="nil"/>
              <w:left w:val="nil"/>
              <w:bottom w:val="single" w:sz="4" w:space="0" w:color="auto"/>
              <w:right w:val="single" w:sz="4" w:space="0" w:color="auto"/>
            </w:tcBorders>
            <w:shd w:val="clear" w:color="auto" w:fill="auto"/>
            <w:noWrap/>
            <w:vAlign w:val="bottom"/>
            <w:hideMark/>
          </w:tcPr>
          <w:p w14:paraId="7CB36795"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185</w:t>
            </w:r>
          </w:p>
        </w:tc>
        <w:tc>
          <w:tcPr>
            <w:tcW w:w="500" w:type="dxa"/>
            <w:tcBorders>
              <w:top w:val="nil"/>
              <w:left w:val="nil"/>
              <w:bottom w:val="single" w:sz="4" w:space="0" w:color="auto"/>
              <w:right w:val="single" w:sz="4" w:space="0" w:color="auto"/>
            </w:tcBorders>
            <w:shd w:val="clear" w:color="auto" w:fill="auto"/>
            <w:noWrap/>
            <w:vAlign w:val="bottom"/>
            <w:hideMark/>
          </w:tcPr>
          <w:p w14:paraId="0999C3C1"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24.3</w:t>
            </w:r>
          </w:p>
        </w:tc>
        <w:tc>
          <w:tcPr>
            <w:tcW w:w="621" w:type="dxa"/>
            <w:tcBorders>
              <w:top w:val="nil"/>
              <w:left w:val="nil"/>
              <w:bottom w:val="single" w:sz="4" w:space="0" w:color="auto"/>
              <w:right w:val="nil"/>
            </w:tcBorders>
            <w:shd w:val="clear" w:color="auto" w:fill="auto"/>
            <w:noWrap/>
            <w:vAlign w:val="bottom"/>
            <w:hideMark/>
          </w:tcPr>
          <w:p w14:paraId="6AF78A11"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23.2</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3578AEE7"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23.4</w:t>
            </w:r>
          </w:p>
        </w:tc>
        <w:tc>
          <w:tcPr>
            <w:tcW w:w="528" w:type="dxa"/>
            <w:tcBorders>
              <w:top w:val="nil"/>
              <w:left w:val="nil"/>
              <w:bottom w:val="single" w:sz="4" w:space="0" w:color="auto"/>
              <w:right w:val="single" w:sz="4" w:space="0" w:color="auto"/>
            </w:tcBorders>
            <w:shd w:val="clear" w:color="auto" w:fill="auto"/>
            <w:noWrap/>
            <w:vAlign w:val="bottom"/>
            <w:hideMark/>
          </w:tcPr>
          <w:p w14:paraId="71DAB027"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-0.9</w:t>
            </w:r>
          </w:p>
        </w:tc>
        <w:tc>
          <w:tcPr>
            <w:tcW w:w="540" w:type="dxa"/>
            <w:tcBorders>
              <w:top w:val="nil"/>
              <w:left w:val="nil"/>
              <w:bottom w:val="single" w:sz="4" w:space="0" w:color="auto"/>
              <w:right w:val="single" w:sz="4" w:space="0" w:color="auto"/>
            </w:tcBorders>
            <w:shd w:val="clear" w:color="auto" w:fill="auto"/>
            <w:noWrap/>
            <w:vAlign w:val="bottom"/>
            <w:hideMark/>
          </w:tcPr>
          <w:p w14:paraId="6DA4B902"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0.2</w:t>
            </w:r>
          </w:p>
        </w:tc>
      </w:tr>
      <w:tr w:rsidR="00EC045F" w:rsidRPr="00EC045F" w14:paraId="319350AF"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1FA7F6B2"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09AFD78B"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20+20</w:t>
            </w:r>
          </w:p>
        </w:tc>
        <w:tc>
          <w:tcPr>
            <w:tcW w:w="423" w:type="dxa"/>
            <w:vMerge/>
            <w:tcBorders>
              <w:top w:val="nil"/>
              <w:left w:val="single" w:sz="4" w:space="0" w:color="auto"/>
              <w:bottom w:val="single" w:sz="4" w:space="0" w:color="auto"/>
              <w:right w:val="single" w:sz="4" w:space="0" w:color="auto"/>
            </w:tcBorders>
            <w:vAlign w:val="center"/>
            <w:hideMark/>
          </w:tcPr>
          <w:p w14:paraId="39ECB0E9"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484BA413"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100RB6</w:t>
            </w:r>
          </w:p>
        </w:tc>
        <w:tc>
          <w:tcPr>
            <w:tcW w:w="715" w:type="dxa"/>
            <w:tcBorders>
              <w:top w:val="nil"/>
              <w:left w:val="nil"/>
              <w:bottom w:val="single" w:sz="4" w:space="0" w:color="auto"/>
              <w:right w:val="single" w:sz="4" w:space="0" w:color="auto"/>
            </w:tcBorders>
            <w:shd w:val="clear" w:color="auto" w:fill="auto"/>
            <w:noWrap/>
            <w:vAlign w:val="bottom"/>
            <w:hideMark/>
          </w:tcPr>
          <w:p w14:paraId="18E2470B"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100RB0</w:t>
            </w:r>
          </w:p>
        </w:tc>
        <w:tc>
          <w:tcPr>
            <w:tcW w:w="473" w:type="dxa"/>
            <w:tcBorders>
              <w:top w:val="nil"/>
              <w:left w:val="nil"/>
              <w:bottom w:val="single" w:sz="4" w:space="0" w:color="auto"/>
              <w:right w:val="single" w:sz="4" w:space="0" w:color="auto"/>
            </w:tcBorders>
            <w:shd w:val="clear" w:color="auto" w:fill="auto"/>
            <w:noWrap/>
            <w:vAlign w:val="bottom"/>
            <w:hideMark/>
          </w:tcPr>
          <w:p w14:paraId="3BCC382E"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200</w:t>
            </w:r>
          </w:p>
        </w:tc>
        <w:tc>
          <w:tcPr>
            <w:tcW w:w="500" w:type="dxa"/>
            <w:tcBorders>
              <w:top w:val="nil"/>
              <w:left w:val="nil"/>
              <w:bottom w:val="single" w:sz="4" w:space="0" w:color="auto"/>
              <w:right w:val="single" w:sz="4" w:space="0" w:color="auto"/>
            </w:tcBorders>
            <w:shd w:val="clear" w:color="auto" w:fill="auto"/>
            <w:noWrap/>
            <w:vAlign w:val="bottom"/>
            <w:hideMark/>
          </w:tcPr>
          <w:p w14:paraId="2494059E"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23.6</w:t>
            </w:r>
          </w:p>
        </w:tc>
        <w:tc>
          <w:tcPr>
            <w:tcW w:w="621" w:type="dxa"/>
            <w:tcBorders>
              <w:top w:val="nil"/>
              <w:left w:val="nil"/>
              <w:bottom w:val="single" w:sz="4" w:space="0" w:color="auto"/>
              <w:right w:val="nil"/>
            </w:tcBorders>
            <w:shd w:val="clear" w:color="auto" w:fill="auto"/>
            <w:noWrap/>
            <w:vAlign w:val="bottom"/>
            <w:hideMark/>
          </w:tcPr>
          <w:p w14:paraId="5DA84E1F"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21.8</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1CC9DF4B"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21.9</w:t>
            </w:r>
          </w:p>
        </w:tc>
        <w:tc>
          <w:tcPr>
            <w:tcW w:w="528" w:type="dxa"/>
            <w:tcBorders>
              <w:top w:val="nil"/>
              <w:left w:val="nil"/>
              <w:bottom w:val="single" w:sz="4" w:space="0" w:color="auto"/>
              <w:right w:val="single" w:sz="4" w:space="0" w:color="auto"/>
            </w:tcBorders>
            <w:shd w:val="clear" w:color="auto" w:fill="auto"/>
            <w:noWrap/>
            <w:vAlign w:val="bottom"/>
            <w:hideMark/>
          </w:tcPr>
          <w:p w14:paraId="07880688"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-1.7</w:t>
            </w:r>
          </w:p>
        </w:tc>
        <w:tc>
          <w:tcPr>
            <w:tcW w:w="540" w:type="dxa"/>
            <w:tcBorders>
              <w:top w:val="nil"/>
              <w:left w:val="nil"/>
              <w:bottom w:val="single" w:sz="4" w:space="0" w:color="auto"/>
              <w:right w:val="single" w:sz="4" w:space="0" w:color="auto"/>
            </w:tcBorders>
            <w:shd w:val="clear" w:color="auto" w:fill="auto"/>
            <w:noWrap/>
            <w:vAlign w:val="bottom"/>
            <w:hideMark/>
          </w:tcPr>
          <w:p w14:paraId="086F516C"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0.1</w:t>
            </w:r>
          </w:p>
        </w:tc>
      </w:tr>
      <w:tr w:rsidR="00EC045F" w:rsidRPr="00EC045F" w14:paraId="1461980A" w14:textId="77777777" w:rsidTr="00EC045F">
        <w:trPr>
          <w:trHeight w:val="204"/>
          <w:jc w:val="center"/>
        </w:trPr>
        <w:tc>
          <w:tcPr>
            <w:tcW w:w="624" w:type="dxa"/>
            <w:vMerge/>
            <w:tcBorders>
              <w:top w:val="nil"/>
              <w:left w:val="single" w:sz="4" w:space="0" w:color="auto"/>
              <w:bottom w:val="single" w:sz="4" w:space="0" w:color="auto"/>
              <w:right w:val="single" w:sz="4" w:space="0" w:color="auto"/>
            </w:tcBorders>
            <w:vAlign w:val="center"/>
            <w:hideMark/>
          </w:tcPr>
          <w:p w14:paraId="7B8B291B"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24B4E15A"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50+5</w:t>
            </w:r>
          </w:p>
        </w:tc>
        <w:tc>
          <w:tcPr>
            <w:tcW w:w="423" w:type="dxa"/>
            <w:vMerge/>
            <w:tcBorders>
              <w:top w:val="nil"/>
              <w:left w:val="single" w:sz="4" w:space="0" w:color="auto"/>
              <w:bottom w:val="single" w:sz="4" w:space="0" w:color="auto"/>
              <w:right w:val="single" w:sz="4" w:space="0" w:color="auto"/>
            </w:tcBorders>
            <w:vAlign w:val="center"/>
            <w:hideMark/>
          </w:tcPr>
          <w:p w14:paraId="4A360CF1"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77" w:type="dxa"/>
            <w:tcBorders>
              <w:top w:val="nil"/>
              <w:left w:val="nil"/>
              <w:bottom w:val="single" w:sz="4" w:space="0" w:color="auto"/>
              <w:right w:val="single" w:sz="4" w:space="0" w:color="auto"/>
            </w:tcBorders>
            <w:shd w:val="clear" w:color="auto" w:fill="auto"/>
            <w:noWrap/>
            <w:vAlign w:val="bottom"/>
            <w:hideMark/>
          </w:tcPr>
          <w:p w14:paraId="169B4BD3"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270RB0</w:t>
            </w:r>
          </w:p>
        </w:tc>
        <w:tc>
          <w:tcPr>
            <w:tcW w:w="715" w:type="dxa"/>
            <w:tcBorders>
              <w:top w:val="nil"/>
              <w:left w:val="nil"/>
              <w:bottom w:val="single" w:sz="4" w:space="0" w:color="auto"/>
              <w:right w:val="single" w:sz="4" w:space="0" w:color="auto"/>
            </w:tcBorders>
            <w:shd w:val="clear" w:color="auto" w:fill="auto"/>
            <w:noWrap/>
            <w:vAlign w:val="bottom"/>
            <w:hideMark/>
          </w:tcPr>
          <w:p w14:paraId="5EB8A20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1RB0</w:t>
            </w:r>
          </w:p>
        </w:tc>
        <w:tc>
          <w:tcPr>
            <w:tcW w:w="473" w:type="dxa"/>
            <w:tcBorders>
              <w:top w:val="nil"/>
              <w:left w:val="nil"/>
              <w:bottom w:val="single" w:sz="4" w:space="0" w:color="auto"/>
              <w:right w:val="single" w:sz="4" w:space="0" w:color="auto"/>
            </w:tcBorders>
            <w:shd w:val="clear" w:color="auto" w:fill="auto"/>
            <w:noWrap/>
            <w:vAlign w:val="bottom"/>
            <w:hideMark/>
          </w:tcPr>
          <w:p w14:paraId="6C2E136E"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271</w:t>
            </w:r>
          </w:p>
        </w:tc>
        <w:tc>
          <w:tcPr>
            <w:tcW w:w="500" w:type="dxa"/>
            <w:tcBorders>
              <w:top w:val="nil"/>
              <w:left w:val="nil"/>
              <w:bottom w:val="single" w:sz="4" w:space="0" w:color="auto"/>
              <w:right w:val="single" w:sz="4" w:space="0" w:color="auto"/>
            </w:tcBorders>
            <w:shd w:val="clear" w:color="auto" w:fill="auto"/>
            <w:noWrap/>
            <w:vAlign w:val="bottom"/>
            <w:hideMark/>
          </w:tcPr>
          <w:p w14:paraId="3EAC5813"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24.7</w:t>
            </w:r>
          </w:p>
        </w:tc>
        <w:tc>
          <w:tcPr>
            <w:tcW w:w="621" w:type="dxa"/>
            <w:tcBorders>
              <w:top w:val="nil"/>
              <w:left w:val="nil"/>
              <w:bottom w:val="single" w:sz="4" w:space="0" w:color="auto"/>
              <w:right w:val="nil"/>
            </w:tcBorders>
            <w:shd w:val="clear" w:color="auto" w:fill="auto"/>
            <w:noWrap/>
            <w:vAlign w:val="bottom"/>
            <w:hideMark/>
          </w:tcPr>
          <w:p w14:paraId="74BBA724"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22.6</w:t>
            </w:r>
          </w:p>
        </w:tc>
        <w:tc>
          <w:tcPr>
            <w:tcW w:w="621" w:type="dxa"/>
            <w:tcBorders>
              <w:top w:val="nil"/>
              <w:left w:val="single" w:sz="4" w:space="0" w:color="auto"/>
              <w:bottom w:val="single" w:sz="4" w:space="0" w:color="auto"/>
              <w:right w:val="single" w:sz="4" w:space="0" w:color="auto"/>
            </w:tcBorders>
            <w:shd w:val="clear" w:color="auto" w:fill="auto"/>
            <w:noWrap/>
            <w:vAlign w:val="bottom"/>
            <w:hideMark/>
          </w:tcPr>
          <w:p w14:paraId="5E0812E7"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23</w:t>
            </w:r>
          </w:p>
        </w:tc>
        <w:tc>
          <w:tcPr>
            <w:tcW w:w="528" w:type="dxa"/>
            <w:tcBorders>
              <w:top w:val="nil"/>
              <w:left w:val="nil"/>
              <w:bottom w:val="single" w:sz="4" w:space="0" w:color="auto"/>
              <w:right w:val="single" w:sz="4" w:space="0" w:color="auto"/>
            </w:tcBorders>
            <w:shd w:val="clear" w:color="auto" w:fill="auto"/>
            <w:noWrap/>
            <w:vAlign w:val="bottom"/>
            <w:hideMark/>
          </w:tcPr>
          <w:p w14:paraId="76CA0773"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-1.7</w:t>
            </w:r>
          </w:p>
        </w:tc>
        <w:tc>
          <w:tcPr>
            <w:tcW w:w="540" w:type="dxa"/>
            <w:tcBorders>
              <w:top w:val="nil"/>
              <w:left w:val="nil"/>
              <w:bottom w:val="single" w:sz="4" w:space="0" w:color="auto"/>
              <w:right w:val="single" w:sz="4" w:space="0" w:color="auto"/>
            </w:tcBorders>
            <w:shd w:val="clear" w:color="auto" w:fill="auto"/>
            <w:noWrap/>
            <w:vAlign w:val="bottom"/>
            <w:hideMark/>
          </w:tcPr>
          <w:p w14:paraId="3F8CB752"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0.4</w:t>
            </w:r>
          </w:p>
        </w:tc>
      </w:tr>
    </w:tbl>
    <w:p w14:paraId="7C138B0D" w14:textId="7A1492A1" w:rsidR="00F11427" w:rsidRDefault="00F11427" w:rsidP="00F11427">
      <w:pPr>
        <w:pStyle w:val="Caption"/>
        <w:keepNext/>
        <w:jc w:val="center"/>
      </w:pPr>
      <w:r>
        <w:t xml:space="preserve">Table </w:t>
      </w:r>
      <w:r w:rsidR="00540C0E">
        <w:fldChar w:fldCharType="begin"/>
      </w:r>
      <w:r w:rsidR="00540C0E">
        <w:instrText xml:space="preserve"> SEQ Table \* ARABIC </w:instrText>
      </w:r>
      <w:r w:rsidR="00540C0E">
        <w:fldChar w:fldCharType="separate"/>
      </w:r>
      <w:r>
        <w:rPr>
          <w:noProof/>
        </w:rPr>
        <w:t>2</w:t>
      </w:r>
      <w:r w:rsidR="00540C0E">
        <w:rPr>
          <w:noProof/>
        </w:rPr>
        <w:fldChar w:fldCharType="end"/>
      </w:r>
      <w:r>
        <w:t>: Maximum power for ACLR requirements for PC2 1Tx and 2Tx cases for non-contiguous allocations</w:t>
      </w:r>
    </w:p>
    <w:tbl>
      <w:tblPr>
        <w:tblW w:w="6434" w:type="dxa"/>
        <w:jc w:val="center"/>
        <w:tblInd w:w="93" w:type="dxa"/>
        <w:tblLook w:val="04A0" w:firstRow="1" w:lastRow="0" w:firstColumn="1" w:lastColumn="0" w:noHBand="0" w:noVBand="1"/>
      </w:tblPr>
      <w:tblGrid>
        <w:gridCol w:w="432"/>
        <w:gridCol w:w="800"/>
        <w:gridCol w:w="423"/>
        <w:gridCol w:w="647"/>
        <w:gridCol w:w="634"/>
        <w:gridCol w:w="538"/>
        <w:gridCol w:w="534"/>
        <w:gridCol w:w="621"/>
        <w:gridCol w:w="621"/>
        <w:gridCol w:w="554"/>
        <w:gridCol w:w="630"/>
      </w:tblGrid>
      <w:tr w:rsidR="00EC045F" w:rsidRPr="00EC045F" w14:paraId="75020597" w14:textId="77777777" w:rsidTr="00AA421E">
        <w:trPr>
          <w:trHeight w:val="204"/>
          <w:jc w:val="center"/>
        </w:trPr>
        <w:tc>
          <w:tcPr>
            <w:tcW w:w="347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539FA"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 xml:space="preserve">Waveform\ Tx mode&amp; power class </w:t>
            </w:r>
          </w:p>
        </w:tc>
        <w:tc>
          <w:tcPr>
            <w:tcW w:w="534" w:type="dxa"/>
            <w:vMerge w:val="restart"/>
            <w:tcBorders>
              <w:top w:val="single" w:sz="4" w:space="0" w:color="auto"/>
              <w:left w:val="single" w:sz="4" w:space="0" w:color="auto"/>
              <w:bottom w:val="single" w:sz="4" w:space="0" w:color="000000"/>
              <w:right w:val="nil"/>
            </w:tcBorders>
            <w:shd w:val="clear" w:color="auto" w:fill="auto"/>
            <w:vAlign w:val="bottom"/>
            <w:hideMark/>
          </w:tcPr>
          <w:p w14:paraId="6EAE0FFF"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PC2 1Tx</w:t>
            </w:r>
            <w:r w:rsidRPr="00EC045F">
              <w:rPr>
                <w:rFonts w:ascii="Calibri" w:hAnsi="Calibri"/>
                <w:color w:val="000000"/>
                <w:sz w:val="16"/>
                <w:szCs w:val="16"/>
              </w:rPr>
              <w:br/>
              <w:t>26</w:t>
            </w:r>
          </w:p>
        </w:tc>
        <w:tc>
          <w:tcPr>
            <w:tcW w:w="621" w:type="dxa"/>
            <w:vMerge w:val="restart"/>
            <w:tcBorders>
              <w:top w:val="single" w:sz="4" w:space="0" w:color="auto"/>
              <w:left w:val="single" w:sz="4" w:space="0" w:color="auto"/>
              <w:bottom w:val="single" w:sz="4" w:space="0" w:color="000000"/>
              <w:right w:val="nil"/>
            </w:tcBorders>
            <w:shd w:val="clear" w:color="auto" w:fill="auto"/>
            <w:vAlign w:val="bottom"/>
            <w:hideMark/>
          </w:tcPr>
          <w:p w14:paraId="26A8A439"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PC2 2Tx</w:t>
            </w:r>
            <w:r w:rsidRPr="00EC045F">
              <w:rPr>
                <w:rFonts w:ascii="Calibri" w:hAnsi="Calibri"/>
                <w:color w:val="000000"/>
                <w:sz w:val="16"/>
                <w:szCs w:val="16"/>
              </w:rPr>
              <w:br/>
              <w:t>23+23</w:t>
            </w:r>
          </w:p>
        </w:tc>
        <w:tc>
          <w:tcPr>
            <w:tcW w:w="62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EB0D87A"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PC2 2Tx</w:t>
            </w:r>
            <w:r w:rsidRPr="00EC045F">
              <w:rPr>
                <w:rFonts w:ascii="Calibri" w:hAnsi="Calibri"/>
                <w:color w:val="000000"/>
                <w:sz w:val="16"/>
                <w:szCs w:val="16"/>
              </w:rPr>
              <w:br/>
              <w:t>26+23</w:t>
            </w:r>
          </w:p>
        </w:tc>
        <w:tc>
          <w:tcPr>
            <w:tcW w:w="11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516D9BE2"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26+23</w:t>
            </w:r>
          </w:p>
        </w:tc>
      </w:tr>
      <w:tr w:rsidR="00EC045F" w:rsidRPr="00EC045F" w14:paraId="58C3F723" w14:textId="77777777" w:rsidTr="00AA421E">
        <w:trPr>
          <w:trHeight w:val="408"/>
          <w:jc w:val="center"/>
        </w:trPr>
        <w:tc>
          <w:tcPr>
            <w:tcW w:w="432" w:type="dxa"/>
            <w:tcBorders>
              <w:top w:val="nil"/>
              <w:left w:val="single" w:sz="4" w:space="0" w:color="auto"/>
              <w:bottom w:val="single" w:sz="4" w:space="0" w:color="auto"/>
              <w:right w:val="single" w:sz="4" w:space="0" w:color="auto"/>
            </w:tcBorders>
            <w:shd w:val="clear" w:color="auto" w:fill="auto"/>
            <w:noWrap/>
            <w:vAlign w:val="center"/>
            <w:hideMark/>
          </w:tcPr>
          <w:p w14:paraId="699D5F8C"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WF</w:t>
            </w:r>
          </w:p>
        </w:tc>
        <w:tc>
          <w:tcPr>
            <w:tcW w:w="800" w:type="dxa"/>
            <w:tcBorders>
              <w:top w:val="nil"/>
              <w:left w:val="nil"/>
              <w:bottom w:val="single" w:sz="4" w:space="0" w:color="auto"/>
              <w:right w:val="single" w:sz="4" w:space="0" w:color="auto"/>
            </w:tcBorders>
            <w:shd w:val="clear" w:color="auto" w:fill="auto"/>
            <w:vAlign w:val="bottom"/>
            <w:hideMark/>
          </w:tcPr>
          <w:p w14:paraId="55677B10"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CC1+CC2</w:t>
            </w:r>
            <w:r w:rsidRPr="00EC045F">
              <w:rPr>
                <w:rFonts w:ascii="Calibri" w:hAnsi="Calibri"/>
                <w:color w:val="000000"/>
                <w:sz w:val="16"/>
                <w:szCs w:val="16"/>
              </w:rPr>
              <w:br/>
              <w:t>BW</w:t>
            </w:r>
          </w:p>
        </w:tc>
        <w:tc>
          <w:tcPr>
            <w:tcW w:w="423" w:type="dxa"/>
            <w:tcBorders>
              <w:top w:val="nil"/>
              <w:left w:val="nil"/>
              <w:bottom w:val="single" w:sz="4" w:space="0" w:color="auto"/>
              <w:right w:val="single" w:sz="4" w:space="0" w:color="auto"/>
            </w:tcBorders>
            <w:shd w:val="clear" w:color="auto" w:fill="auto"/>
            <w:noWrap/>
            <w:textDirection w:val="btLr"/>
            <w:vAlign w:val="bottom"/>
            <w:hideMark/>
          </w:tcPr>
          <w:p w14:paraId="7DE902A7"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type</w:t>
            </w:r>
          </w:p>
        </w:tc>
        <w:tc>
          <w:tcPr>
            <w:tcW w:w="647" w:type="dxa"/>
            <w:tcBorders>
              <w:top w:val="nil"/>
              <w:left w:val="nil"/>
              <w:bottom w:val="single" w:sz="4" w:space="0" w:color="auto"/>
              <w:right w:val="single" w:sz="4" w:space="0" w:color="auto"/>
            </w:tcBorders>
            <w:shd w:val="clear" w:color="auto" w:fill="auto"/>
            <w:vAlign w:val="bottom"/>
            <w:hideMark/>
          </w:tcPr>
          <w:p w14:paraId="6F17CBCF"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CC1</w:t>
            </w:r>
            <w:r w:rsidRPr="00EC045F">
              <w:rPr>
                <w:rFonts w:ascii="Calibri" w:hAnsi="Calibri"/>
                <w:color w:val="000000"/>
                <w:sz w:val="16"/>
                <w:szCs w:val="16"/>
              </w:rPr>
              <w:br/>
              <w:t>alloc.</w:t>
            </w:r>
          </w:p>
        </w:tc>
        <w:tc>
          <w:tcPr>
            <w:tcW w:w="634" w:type="dxa"/>
            <w:tcBorders>
              <w:top w:val="nil"/>
              <w:left w:val="nil"/>
              <w:bottom w:val="single" w:sz="4" w:space="0" w:color="auto"/>
              <w:right w:val="single" w:sz="4" w:space="0" w:color="auto"/>
            </w:tcBorders>
            <w:shd w:val="clear" w:color="auto" w:fill="auto"/>
            <w:vAlign w:val="bottom"/>
            <w:hideMark/>
          </w:tcPr>
          <w:p w14:paraId="7EF2A9E0"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CC2</w:t>
            </w:r>
            <w:r w:rsidRPr="00EC045F">
              <w:rPr>
                <w:rFonts w:ascii="Calibri" w:hAnsi="Calibri"/>
                <w:color w:val="000000"/>
                <w:sz w:val="16"/>
                <w:szCs w:val="16"/>
              </w:rPr>
              <w:br/>
              <w:t>alloc.</w:t>
            </w:r>
          </w:p>
        </w:tc>
        <w:tc>
          <w:tcPr>
            <w:tcW w:w="538" w:type="dxa"/>
            <w:tcBorders>
              <w:top w:val="nil"/>
              <w:left w:val="nil"/>
              <w:bottom w:val="single" w:sz="4" w:space="0" w:color="auto"/>
              <w:right w:val="single" w:sz="4" w:space="0" w:color="auto"/>
            </w:tcBorders>
            <w:shd w:val="clear" w:color="auto" w:fill="auto"/>
            <w:vAlign w:val="bottom"/>
            <w:hideMark/>
          </w:tcPr>
          <w:p w14:paraId="3E6BE2F2"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RB</w:t>
            </w:r>
            <w:r w:rsidRPr="00EC045F">
              <w:rPr>
                <w:rFonts w:ascii="Calibri" w:hAnsi="Calibri"/>
                <w:color w:val="000000"/>
                <w:sz w:val="16"/>
                <w:szCs w:val="16"/>
              </w:rPr>
              <w:br/>
              <w:t>Tot.</w:t>
            </w:r>
          </w:p>
        </w:tc>
        <w:tc>
          <w:tcPr>
            <w:tcW w:w="534" w:type="dxa"/>
            <w:vMerge/>
            <w:tcBorders>
              <w:top w:val="single" w:sz="4" w:space="0" w:color="auto"/>
              <w:left w:val="single" w:sz="4" w:space="0" w:color="auto"/>
              <w:bottom w:val="single" w:sz="4" w:space="0" w:color="000000"/>
              <w:right w:val="nil"/>
            </w:tcBorders>
            <w:vAlign w:val="center"/>
            <w:hideMark/>
          </w:tcPr>
          <w:p w14:paraId="4BEE3F65"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21" w:type="dxa"/>
            <w:vMerge/>
            <w:tcBorders>
              <w:top w:val="single" w:sz="4" w:space="0" w:color="auto"/>
              <w:left w:val="single" w:sz="4" w:space="0" w:color="auto"/>
              <w:bottom w:val="single" w:sz="4" w:space="0" w:color="000000"/>
              <w:right w:val="nil"/>
            </w:tcBorders>
            <w:vAlign w:val="center"/>
            <w:hideMark/>
          </w:tcPr>
          <w:p w14:paraId="0E02EB99"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21" w:type="dxa"/>
            <w:vMerge/>
            <w:tcBorders>
              <w:top w:val="single" w:sz="4" w:space="0" w:color="auto"/>
              <w:left w:val="single" w:sz="4" w:space="0" w:color="auto"/>
              <w:bottom w:val="single" w:sz="4" w:space="0" w:color="auto"/>
              <w:right w:val="single" w:sz="4" w:space="0" w:color="auto"/>
            </w:tcBorders>
            <w:vAlign w:val="center"/>
            <w:hideMark/>
          </w:tcPr>
          <w:p w14:paraId="21150142"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554" w:type="dxa"/>
            <w:tcBorders>
              <w:top w:val="nil"/>
              <w:left w:val="nil"/>
              <w:bottom w:val="single" w:sz="4" w:space="0" w:color="auto"/>
              <w:right w:val="single" w:sz="4" w:space="0" w:color="auto"/>
            </w:tcBorders>
            <w:shd w:val="clear" w:color="auto" w:fill="auto"/>
            <w:vAlign w:val="bottom"/>
            <w:hideMark/>
          </w:tcPr>
          <w:p w14:paraId="3DDE0F0D"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vs PC2</w:t>
            </w:r>
          </w:p>
        </w:tc>
        <w:tc>
          <w:tcPr>
            <w:tcW w:w="630" w:type="dxa"/>
            <w:tcBorders>
              <w:top w:val="nil"/>
              <w:left w:val="nil"/>
              <w:bottom w:val="single" w:sz="4" w:space="0" w:color="auto"/>
              <w:right w:val="single" w:sz="4" w:space="0" w:color="auto"/>
            </w:tcBorders>
            <w:shd w:val="clear" w:color="auto" w:fill="auto"/>
            <w:vAlign w:val="bottom"/>
            <w:hideMark/>
          </w:tcPr>
          <w:p w14:paraId="0AF449E8"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vs</w:t>
            </w:r>
            <w:r w:rsidRPr="00EC045F">
              <w:rPr>
                <w:rFonts w:ascii="Calibri" w:hAnsi="Calibri"/>
                <w:color w:val="000000"/>
                <w:sz w:val="16"/>
                <w:szCs w:val="16"/>
              </w:rPr>
              <w:br/>
              <w:t>23+23</w:t>
            </w:r>
          </w:p>
        </w:tc>
      </w:tr>
      <w:tr w:rsidR="00EC045F" w:rsidRPr="00EC045F" w14:paraId="0BFB0FB8" w14:textId="77777777" w:rsidTr="00AA421E">
        <w:trPr>
          <w:trHeight w:val="204"/>
          <w:jc w:val="center"/>
        </w:trPr>
        <w:tc>
          <w:tcPr>
            <w:tcW w:w="432"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70ECD9D8"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CP-OFDM</w:t>
            </w:r>
          </w:p>
        </w:tc>
        <w:tc>
          <w:tcPr>
            <w:tcW w:w="800" w:type="dxa"/>
            <w:tcBorders>
              <w:top w:val="nil"/>
              <w:left w:val="nil"/>
              <w:bottom w:val="single" w:sz="4" w:space="0" w:color="auto"/>
              <w:right w:val="single" w:sz="4" w:space="0" w:color="auto"/>
            </w:tcBorders>
            <w:shd w:val="clear" w:color="auto" w:fill="auto"/>
            <w:noWrap/>
            <w:vAlign w:val="bottom"/>
            <w:hideMark/>
          </w:tcPr>
          <w:p w14:paraId="496E3565"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10+10</w:t>
            </w:r>
          </w:p>
        </w:tc>
        <w:tc>
          <w:tcPr>
            <w:tcW w:w="423"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24033C55"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Non-contiguous</w:t>
            </w:r>
          </w:p>
        </w:tc>
        <w:tc>
          <w:tcPr>
            <w:tcW w:w="647" w:type="dxa"/>
            <w:tcBorders>
              <w:top w:val="nil"/>
              <w:left w:val="nil"/>
              <w:bottom w:val="single" w:sz="4" w:space="0" w:color="auto"/>
              <w:right w:val="single" w:sz="4" w:space="0" w:color="auto"/>
            </w:tcBorders>
            <w:shd w:val="clear" w:color="auto" w:fill="auto"/>
            <w:noWrap/>
            <w:vAlign w:val="bottom"/>
            <w:hideMark/>
          </w:tcPr>
          <w:p w14:paraId="2B2E5E26"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w:t>
            </w:r>
          </w:p>
        </w:tc>
        <w:tc>
          <w:tcPr>
            <w:tcW w:w="634" w:type="dxa"/>
            <w:tcBorders>
              <w:top w:val="nil"/>
              <w:left w:val="nil"/>
              <w:bottom w:val="single" w:sz="4" w:space="0" w:color="auto"/>
              <w:right w:val="single" w:sz="4" w:space="0" w:color="auto"/>
            </w:tcBorders>
            <w:shd w:val="clear" w:color="auto" w:fill="auto"/>
            <w:noWrap/>
            <w:vAlign w:val="bottom"/>
            <w:hideMark/>
          </w:tcPr>
          <w:p w14:paraId="2CDEA668"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w:t>
            </w:r>
          </w:p>
        </w:tc>
        <w:tc>
          <w:tcPr>
            <w:tcW w:w="538" w:type="dxa"/>
            <w:tcBorders>
              <w:top w:val="nil"/>
              <w:left w:val="nil"/>
              <w:bottom w:val="single" w:sz="4" w:space="0" w:color="auto"/>
              <w:right w:val="single" w:sz="4" w:space="0" w:color="auto"/>
            </w:tcBorders>
            <w:shd w:val="clear" w:color="auto" w:fill="auto"/>
            <w:noWrap/>
            <w:vAlign w:val="bottom"/>
            <w:hideMark/>
          </w:tcPr>
          <w:p w14:paraId="74A2AC02"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w:t>
            </w:r>
          </w:p>
        </w:tc>
        <w:tc>
          <w:tcPr>
            <w:tcW w:w="534" w:type="dxa"/>
            <w:tcBorders>
              <w:top w:val="nil"/>
              <w:left w:val="nil"/>
              <w:bottom w:val="single" w:sz="4" w:space="0" w:color="auto"/>
              <w:right w:val="single" w:sz="4" w:space="0" w:color="auto"/>
            </w:tcBorders>
            <w:shd w:val="clear" w:color="auto" w:fill="auto"/>
            <w:noWrap/>
            <w:vAlign w:val="bottom"/>
            <w:hideMark/>
          </w:tcPr>
          <w:p w14:paraId="1FADCCD4"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22.4</w:t>
            </w:r>
          </w:p>
        </w:tc>
        <w:tc>
          <w:tcPr>
            <w:tcW w:w="621" w:type="dxa"/>
            <w:tcBorders>
              <w:top w:val="nil"/>
              <w:left w:val="nil"/>
              <w:bottom w:val="single" w:sz="4" w:space="0" w:color="auto"/>
              <w:right w:val="single" w:sz="4" w:space="0" w:color="auto"/>
            </w:tcBorders>
            <w:shd w:val="clear" w:color="auto" w:fill="auto"/>
            <w:noWrap/>
            <w:vAlign w:val="bottom"/>
            <w:hideMark/>
          </w:tcPr>
          <w:p w14:paraId="69979D7B"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21.3</w:t>
            </w:r>
          </w:p>
        </w:tc>
        <w:tc>
          <w:tcPr>
            <w:tcW w:w="621" w:type="dxa"/>
            <w:tcBorders>
              <w:top w:val="nil"/>
              <w:left w:val="nil"/>
              <w:bottom w:val="single" w:sz="4" w:space="0" w:color="auto"/>
              <w:right w:val="single" w:sz="4" w:space="0" w:color="auto"/>
            </w:tcBorders>
            <w:shd w:val="clear" w:color="auto" w:fill="auto"/>
            <w:noWrap/>
            <w:vAlign w:val="bottom"/>
            <w:hideMark/>
          </w:tcPr>
          <w:p w14:paraId="788167EC"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21.6</w:t>
            </w:r>
          </w:p>
        </w:tc>
        <w:tc>
          <w:tcPr>
            <w:tcW w:w="554" w:type="dxa"/>
            <w:tcBorders>
              <w:top w:val="nil"/>
              <w:left w:val="nil"/>
              <w:bottom w:val="single" w:sz="4" w:space="0" w:color="auto"/>
              <w:right w:val="single" w:sz="4" w:space="0" w:color="auto"/>
            </w:tcBorders>
            <w:shd w:val="clear" w:color="auto" w:fill="auto"/>
            <w:noWrap/>
            <w:vAlign w:val="bottom"/>
            <w:hideMark/>
          </w:tcPr>
          <w:p w14:paraId="177CCCB0"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-0.8</w:t>
            </w:r>
          </w:p>
        </w:tc>
        <w:tc>
          <w:tcPr>
            <w:tcW w:w="630" w:type="dxa"/>
            <w:tcBorders>
              <w:top w:val="nil"/>
              <w:left w:val="nil"/>
              <w:bottom w:val="single" w:sz="4" w:space="0" w:color="auto"/>
              <w:right w:val="single" w:sz="4" w:space="0" w:color="auto"/>
            </w:tcBorders>
            <w:shd w:val="clear" w:color="auto" w:fill="auto"/>
            <w:noWrap/>
            <w:vAlign w:val="bottom"/>
            <w:hideMark/>
          </w:tcPr>
          <w:p w14:paraId="29C52A78"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0.3</w:t>
            </w:r>
          </w:p>
        </w:tc>
      </w:tr>
      <w:tr w:rsidR="00EC045F" w:rsidRPr="00EC045F" w14:paraId="26B5FE22"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3996BC51"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66C34B49"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10+10</w:t>
            </w:r>
          </w:p>
        </w:tc>
        <w:tc>
          <w:tcPr>
            <w:tcW w:w="423" w:type="dxa"/>
            <w:vMerge/>
            <w:tcBorders>
              <w:top w:val="nil"/>
              <w:left w:val="single" w:sz="4" w:space="0" w:color="auto"/>
              <w:bottom w:val="single" w:sz="4" w:space="0" w:color="auto"/>
              <w:right w:val="single" w:sz="4" w:space="0" w:color="auto"/>
            </w:tcBorders>
            <w:vAlign w:val="center"/>
            <w:hideMark/>
          </w:tcPr>
          <w:p w14:paraId="6D2C23E1"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51697250"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w:t>
            </w:r>
          </w:p>
        </w:tc>
        <w:tc>
          <w:tcPr>
            <w:tcW w:w="634" w:type="dxa"/>
            <w:tcBorders>
              <w:top w:val="nil"/>
              <w:left w:val="nil"/>
              <w:bottom w:val="single" w:sz="4" w:space="0" w:color="auto"/>
              <w:right w:val="single" w:sz="4" w:space="0" w:color="auto"/>
            </w:tcBorders>
            <w:shd w:val="clear" w:color="auto" w:fill="auto"/>
            <w:noWrap/>
            <w:vAlign w:val="bottom"/>
            <w:hideMark/>
          </w:tcPr>
          <w:p w14:paraId="55533F6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2RB</w:t>
            </w:r>
          </w:p>
        </w:tc>
        <w:tc>
          <w:tcPr>
            <w:tcW w:w="538" w:type="dxa"/>
            <w:tcBorders>
              <w:top w:val="nil"/>
              <w:left w:val="nil"/>
              <w:bottom w:val="single" w:sz="4" w:space="0" w:color="auto"/>
              <w:right w:val="single" w:sz="4" w:space="0" w:color="auto"/>
            </w:tcBorders>
            <w:shd w:val="clear" w:color="auto" w:fill="auto"/>
            <w:noWrap/>
            <w:vAlign w:val="bottom"/>
            <w:hideMark/>
          </w:tcPr>
          <w:p w14:paraId="75B4322C"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3</w:t>
            </w:r>
          </w:p>
        </w:tc>
        <w:tc>
          <w:tcPr>
            <w:tcW w:w="534" w:type="dxa"/>
            <w:tcBorders>
              <w:top w:val="nil"/>
              <w:left w:val="nil"/>
              <w:bottom w:val="single" w:sz="4" w:space="0" w:color="auto"/>
              <w:right w:val="single" w:sz="4" w:space="0" w:color="auto"/>
            </w:tcBorders>
            <w:shd w:val="clear" w:color="auto" w:fill="auto"/>
            <w:noWrap/>
            <w:vAlign w:val="bottom"/>
            <w:hideMark/>
          </w:tcPr>
          <w:p w14:paraId="1CF5C76F"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22.1</w:t>
            </w:r>
          </w:p>
        </w:tc>
        <w:tc>
          <w:tcPr>
            <w:tcW w:w="621" w:type="dxa"/>
            <w:tcBorders>
              <w:top w:val="nil"/>
              <w:left w:val="nil"/>
              <w:bottom w:val="single" w:sz="4" w:space="0" w:color="auto"/>
              <w:right w:val="single" w:sz="4" w:space="0" w:color="auto"/>
            </w:tcBorders>
            <w:shd w:val="clear" w:color="auto" w:fill="auto"/>
            <w:noWrap/>
            <w:vAlign w:val="bottom"/>
            <w:hideMark/>
          </w:tcPr>
          <w:p w14:paraId="1BF0B422"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21.4</w:t>
            </w:r>
          </w:p>
        </w:tc>
        <w:tc>
          <w:tcPr>
            <w:tcW w:w="621" w:type="dxa"/>
            <w:tcBorders>
              <w:top w:val="nil"/>
              <w:left w:val="nil"/>
              <w:bottom w:val="single" w:sz="4" w:space="0" w:color="auto"/>
              <w:right w:val="single" w:sz="4" w:space="0" w:color="auto"/>
            </w:tcBorders>
            <w:shd w:val="clear" w:color="auto" w:fill="auto"/>
            <w:noWrap/>
            <w:vAlign w:val="bottom"/>
            <w:hideMark/>
          </w:tcPr>
          <w:p w14:paraId="7C3B48C6"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21.8</w:t>
            </w:r>
          </w:p>
        </w:tc>
        <w:tc>
          <w:tcPr>
            <w:tcW w:w="554" w:type="dxa"/>
            <w:tcBorders>
              <w:top w:val="nil"/>
              <w:left w:val="nil"/>
              <w:bottom w:val="single" w:sz="4" w:space="0" w:color="auto"/>
              <w:right w:val="single" w:sz="4" w:space="0" w:color="auto"/>
            </w:tcBorders>
            <w:shd w:val="clear" w:color="auto" w:fill="auto"/>
            <w:noWrap/>
            <w:vAlign w:val="bottom"/>
            <w:hideMark/>
          </w:tcPr>
          <w:p w14:paraId="0963DEA0"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-0.3</w:t>
            </w:r>
          </w:p>
        </w:tc>
        <w:tc>
          <w:tcPr>
            <w:tcW w:w="630" w:type="dxa"/>
            <w:tcBorders>
              <w:top w:val="nil"/>
              <w:left w:val="nil"/>
              <w:bottom w:val="single" w:sz="4" w:space="0" w:color="auto"/>
              <w:right w:val="single" w:sz="4" w:space="0" w:color="auto"/>
            </w:tcBorders>
            <w:shd w:val="clear" w:color="auto" w:fill="auto"/>
            <w:noWrap/>
            <w:vAlign w:val="bottom"/>
            <w:hideMark/>
          </w:tcPr>
          <w:p w14:paraId="57605BFE"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0.4</w:t>
            </w:r>
          </w:p>
        </w:tc>
      </w:tr>
      <w:tr w:rsidR="00EC045F" w:rsidRPr="00EC045F" w14:paraId="0D021F76"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2EE3368B"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5DB04451"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10+10</w:t>
            </w:r>
          </w:p>
        </w:tc>
        <w:tc>
          <w:tcPr>
            <w:tcW w:w="423" w:type="dxa"/>
            <w:vMerge/>
            <w:tcBorders>
              <w:top w:val="nil"/>
              <w:left w:val="single" w:sz="4" w:space="0" w:color="auto"/>
              <w:bottom w:val="single" w:sz="4" w:space="0" w:color="auto"/>
              <w:right w:val="single" w:sz="4" w:space="0" w:color="auto"/>
            </w:tcBorders>
            <w:vAlign w:val="center"/>
            <w:hideMark/>
          </w:tcPr>
          <w:p w14:paraId="4E39BEC0"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1857B819"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2RB</w:t>
            </w:r>
          </w:p>
        </w:tc>
        <w:tc>
          <w:tcPr>
            <w:tcW w:w="634" w:type="dxa"/>
            <w:tcBorders>
              <w:top w:val="nil"/>
              <w:left w:val="nil"/>
              <w:bottom w:val="single" w:sz="4" w:space="0" w:color="auto"/>
              <w:right w:val="single" w:sz="4" w:space="0" w:color="auto"/>
            </w:tcBorders>
            <w:shd w:val="clear" w:color="auto" w:fill="auto"/>
            <w:noWrap/>
            <w:vAlign w:val="bottom"/>
            <w:hideMark/>
          </w:tcPr>
          <w:p w14:paraId="783E6395"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2RB</w:t>
            </w:r>
          </w:p>
        </w:tc>
        <w:tc>
          <w:tcPr>
            <w:tcW w:w="538" w:type="dxa"/>
            <w:tcBorders>
              <w:top w:val="nil"/>
              <w:left w:val="nil"/>
              <w:bottom w:val="single" w:sz="4" w:space="0" w:color="auto"/>
              <w:right w:val="single" w:sz="4" w:space="0" w:color="auto"/>
            </w:tcBorders>
            <w:shd w:val="clear" w:color="auto" w:fill="auto"/>
            <w:noWrap/>
            <w:vAlign w:val="bottom"/>
            <w:hideMark/>
          </w:tcPr>
          <w:p w14:paraId="0C7F366E"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4</w:t>
            </w:r>
          </w:p>
        </w:tc>
        <w:tc>
          <w:tcPr>
            <w:tcW w:w="534" w:type="dxa"/>
            <w:tcBorders>
              <w:top w:val="nil"/>
              <w:left w:val="nil"/>
              <w:bottom w:val="single" w:sz="4" w:space="0" w:color="auto"/>
              <w:right w:val="single" w:sz="4" w:space="0" w:color="auto"/>
            </w:tcBorders>
            <w:shd w:val="clear" w:color="auto" w:fill="auto"/>
            <w:noWrap/>
            <w:vAlign w:val="bottom"/>
            <w:hideMark/>
          </w:tcPr>
          <w:p w14:paraId="0757D1A3"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22.6</w:t>
            </w:r>
          </w:p>
        </w:tc>
        <w:tc>
          <w:tcPr>
            <w:tcW w:w="621" w:type="dxa"/>
            <w:tcBorders>
              <w:top w:val="nil"/>
              <w:left w:val="nil"/>
              <w:bottom w:val="single" w:sz="4" w:space="0" w:color="auto"/>
              <w:right w:val="single" w:sz="4" w:space="0" w:color="auto"/>
            </w:tcBorders>
            <w:shd w:val="clear" w:color="auto" w:fill="auto"/>
            <w:noWrap/>
            <w:vAlign w:val="bottom"/>
            <w:hideMark/>
          </w:tcPr>
          <w:p w14:paraId="4F120C1E"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21.4</w:t>
            </w:r>
          </w:p>
        </w:tc>
        <w:tc>
          <w:tcPr>
            <w:tcW w:w="621" w:type="dxa"/>
            <w:tcBorders>
              <w:top w:val="nil"/>
              <w:left w:val="nil"/>
              <w:bottom w:val="single" w:sz="4" w:space="0" w:color="auto"/>
              <w:right w:val="single" w:sz="4" w:space="0" w:color="auto"/>
            </w:tcBorders>
            <w:shd w:val="clear" w:color="auto" w:fill="auto"/>
            <w:noWrap/>
            <w:vAlign w:val="bottom"/>
            <w:hideMark/>
          </w:tcPr>
          <w:p w14:paraId="0267B3B1"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21.9</w:t>
            </w:r>
          </w:p>
        </w:tc>
        <w:tc>
          <w:tcPr>
            <w:tcW w:w="554" w:type="dxa"/>
            <w:tcBorders>
              <w:top w:val="nil"/>
              <w:left w:val="nil"/>
              <w:bottom w:val="single" w:sz="4" w:space="0" w:color="auto"/>
              <w:right w:val="single" w:sz="4" w:space="0" w:color="auto"/>
            </w:tcBorders>
            <w:shd w:val="clear" w:color="auto" w:fill="auto"/>
            <w:noWrap/>
            <w:vAlign w:val="bottom"/>
            <w:hideMark/>
          </w:tcPr>
          <w:p w14:paraId="5F654A24"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-0.7</w:t>
            </w:r>
          </w:p>
        </w:tc>
        <w:tc>
          <w:tcPr>
            <w:tcW w:w="630" w:type="dxa"/>
            <w:tcBorders>
              <w:top w:val="nil"/>
              <w:left w:val="nil"/>
              <w:bottom w:val="single" w:sz="4" w:space="0" w:color="auto"/>
              <w:right w:val="single" w:sz="4" w:space="0" w:color="auto"/>
            </w:tcBorders>
            <w:shd w:val="clear" w:color="auto" w:fill="auto"/>
            <w:noWrap/>
            <w:vAlign w:val="bottom"/>
            <w:hideMark/>
          </w:tcPr>
          <w:p w14:paraId="4BDA33CD"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0.5</w:t>
            </w:r>
          </w:p>
        </w:tc>
      </w:tr>
      <w:tr w:rsidR="00EC045F" w:rsidRPr="00EC045F" w14:paraId="56F1E917"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257D9922"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5E6867B8"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10+10</w:t>
            </w:r>
          </w:p>
        </w:tc>
        <w:tc>
          <w:tcPr>
            <w:tcW w:w="423" w:type="dxa"/>
            <w:vMerge/>
            <w:tcBorders>
              <w:top w:val="nil"/>
              <w:left w:val="single" w:sz="4" w:space="0" w:color="auto"/>
              <w:bottom w:val="single" w:sz="4" w:space="0" w:color="auto"/>
              <w:right w:val="single" w:sz="4" w:space="0" w:color="auto"/>
            </w:tcBorders>
            <w:vAlign w:val="center"/>
            <w:hideMark/>
          </w:tcPr>
          <w:p w14:paraId="665FEACA"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08BF2546"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w:t>
            </w:r>
          </w:p>
        </w:tc>
        <w:tc>
          <w:tcPr>
            <w:tcW w:w="634" w:type="dxa"/>
            <w:tcBorders>
              <w:top w:val="nil"/>
              <w:left w:val="nil"/>
              <w:bottom w:val="single" w:sz="4" w:space="0" w:color="auto"/>
              <w:right w:val="single" w:sz="4" w:space="0" w:color="auto"/>
            </w:tcBorders>
            <w:shd w:val="clear" w:color="auto" w:fill="auto"/>
            <w:noWrap/>
            <w:vAlign w:val="bottom"/>
            <w:hideMark/>
          </w:tcPr>
          <w:p w14:paraId="28059266"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4RB</w:t>
            </w:r>
          </w:p>
        </w:tc>
        <w:tc>
          <w:tcPr>
            <w:tcW w:w="538" w:type="dxa"/>
            <w:tcBorders>
              <w:top w:val="nil"/>
              <w:left w:val="nil"/>
              <w:bottom w:val="single" w:sz="4" w:space="0" w:color="auto"/>
              <w:right w:val="single" w:sz="4" w:space="0" w:color="auto"/>
            </w:tcBorders>
            <w:shd w:val="clear" w:color="auto" w:fill="auto"/>
            <w:noWrap/>
            <w:vAlign w:val="bottom"/>
            <w:hideMark/>
          </w:tcPr>
          <w:p w14:paraId="78CE0DB8"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5</w:t>
            </w:r>
          </w:p>
        </w:tc>
        <w:tc>
          <w:tcPr>
            <w:tcW w:w="534" w:type="dxa"/>
            <w:tcBorders>
              <w:top w:val="nil"/>
              <w:left w:val="nil"/>
              <w:bottom w:val="single" w:sz="4" w:space="0" w:color="auto"/>
              <w:right w:val="single" w:sz="4" w:space="0" w:color="auto"/>
            </w:tcBorders>
            <w:shd w:val="clear" w:color="auto" w:fill="auto"/>
            <w:noWrap/>
            <w:vAlign w:val="bottom"/>
            <w:hideMark/>
          </w:tcPr>
          <w:p w14:paraId="13F154AA"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22.4</w:t>
            </w:r>
          </w:p>
        </w:tc>
        <w:tc>
          <w:tcPr>
            <w:tcW w:w="621" w:type="dxa"/>
            <w:tcBorders>
              <w:top w:val="nil"/>
              <w:left w:val="nil"/>
              <w:bottom w:val="single" w:sz="4" w:space="0" w:color="auto"/>
              <w:right w:val="single" w:sz="4" w:space="0" w:color="auto"/>
            </w:tcBorders>
            <w:shd w:val="clear" w:color="auto" w:fill="auto"/>
            <w:noWrap/>
            <w:vAlign w:val="bottom"/>
            <w:hideMark/>
          </w:tcPr>
          <w:p w14:paraId="2C49CB4F"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20.6</w:t>
            </w:r>
          </w:p>
        </w:tc>
        <w:tc>
          <w:tcPr>
            <w:tcW w:w="621" w:type="dxa"/>
            <w:tcBorders>
              <w:top w:val="nil"/>
              <w:left w:val="nil"/>
              <w:bottom w:val="single" w:sz="4" w:space="0" w:color="auto"/>
              <w:right w:val="single" w:sz="4" w:space="0" w:color="auto"/>
            </w:tcBorders>
            <w:shd w:val="clear" w:color="auto" w:fill="auto"/>
            <w:noWrap/>
            <w:vAlign w:val="bottom"/>
            <w:hideMark/>
          </w:tcPr>
          <w:p w14:paraId="26096F77"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21.1</w:t>
            </w:r>
          </w:p>
        </w:tc>
        <w:tc>
          <w:tcPr>
            <w:tcW w:w="554" w:type="dxa"/>
            <w:tcBorders>
              <w:top w:val="nil"/>
              <w:left w:val="nil"/>
              <w:bottom w:val="single" w:sz="4" w:space="0" w:color="auto"/>
              <w:right w:val="single" w:sz="4" w:space="0" w:color="auto"/>
            </w:tcBorders>
            <w:shd w:val="clear" w:color="auto" w:fill="auto"/>
            <w:noWrap/>
            <w:vAlign w:val="bottom"/>
            <w:hideMark/>
          </w:tcPr>
          <w:p w14:paraId="5305F2EF"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-1.3</w:t>
            </w:r>
          </w:p>
        </w:tc>
        <w:tc>
          <w:tcPr>
            <w:tcW w:w="630" w:type="dxa"/>
            <w:tcBorders>
              <w:top w:val="nil"/>
              <w:left w:val="nil"/>
              <w:bottom w:val="single" w:sz="4" w:space="0" w:color="auto"/>
              <w:right w:val="single" w:sz="4" w:space="0" w:color="auto"/>
            </w:tcBorders>
            <w:shd w:val="clear" w:color="auto" w:fill="auto"/>
            <w:noWrap/>
            <w:vAlign w:val="bottom"/>
            <w:hideMark/>
          </w:tcPr>
          <w:p w14:paraId="26459856"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0.5</w:t>
            </w:r>
          </w:p>
        </w:tc>
      </w:tr>
      <w:tr w:rsidR="00EC045F" w:rsidRPr="00EC045F" w14:paraId="43F92B3B"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19880CF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13674CDC"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10+10</w:t>
            </w:r>
          </w:p>
        </w:tc>
        <w:tc>
          <w:tcPr>
            <w:tcW w:w="423" w:type="dxa"/>
            <w:vMerge/>
            <w:tcBorders>
              <w:top w:val="nil"/>
              <w:left w:val="single" w:sz="4" w:space="0" w:color="auto"/>
              <w:bottom w:val="single" w:sz="4" w:space="0" w:color="auto"/>
              <w:right w:val="single" w:sz="4" w:space="0" w:color="auto"/>
            </w:tcBorders>
            <w:vAlign w:val="center"/>
            <w:hideMark/>
          </w:tcPr>
          <w:p w14:paraId="7CFC4C90"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76123CCD"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4RB</w:t>
            </w:r>
          </w:p>
        </w:tc>
        <w:tc>
          <w:tcPr>
            <w:tcW w:w="634" w:type="dxa"/>
            <w:tcBorders>
              <w:top w:val="nil"/>
              <w:left w:val="nil"/>
              <w:bottom w:val="single" w:sz="4" w:space="0" w:color="auto"/>
              <w:right w:val="single" w:sz="4" w:space="0" w:color="auto"/>
            </w:tcBorders>
            <w:shd w:val="clear" w:color="auto" w:fill="auto"/>
            <w:noWrap/>
            <w:vAlign w:val="bottom"/>
            <w:hideMark/>
          </w:tcPr>
          <w:p w14:paraId="34B3747E"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4RB</w:t>
            </w:r>
          </w:p>
        </w:tc>
        <w:tc>
          <w:tcPr>
            <w:tcW w:w="538" w:type="dxa"/>
            <w:tcBorders>
              <w:top w:val="nil"/>
              <w:left w:val="nil"/>
              <w:bottom w:val="single" w:sz="4" w:space="0" w:color="auto"/>
              <w:right w:val="single" w:sz="4" w:space="0" w:color="auto"/>
            </w:tcBorders>
            <w:shd w:val="clear" w:color="auto" w:fill="auto"/>
            <w:noWrap/>
            <w:vAlign w:val="bottom"/>
            <w:hideMark/>
          </w:tcPr>
          <w:p w14:paraId="6388CE87"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8</w:t>
            </w:r>
          </w:p>
        </w:tc>
        <w:tc>
          <w:tcPr>
            <w:tcW w:w="534" w:type="dxa"/>
            <w:tcBorders>
              <w:top w:val="nil"/>
              <w:left w:val="nil"/>
              <w:bottom w:val="single" w:sz="4" w:space="0" w:color="auto"/>
              <w:right w:val="single" w:sz="4" w:space="0" w:color="auto"/>
            </w:tcBorders>
            <w:shd w:val="clear" w:color="auto" w:fill="auto"/>
            <w:noWrap/>
            <w:vAlign w:val="bottom"/>
            <w:hideMark/>
          </w:tcPr>
          <w:p w14:paraId="1267F932"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22.5</w:t>
            </w:r>
          </w:p>
        </w:tc>
        <w:tc>
          <w:tcPr>
            <w:tcW w:w="621" w:type="dxa"/>
            <w:tcBorders>
              <w:top w:val="nil"/>
              <w:left w:val="nil"/>
              <w:bottom w:val="single" w:sz="4" w:space="0" w:color="auto"/>
              <w:right w:val="single" w:sz="4" w:space="0" w:color="auto"/>
            </w:tcBorders>
            <w:shd w:val="clear" w:color="auto" w:fill="auto"/>
            <w:noWrap/>
            <w:vAlign w:val="bottom"/>
            <w:hideMark/>
          </w:tcPr>
          <w:p w14:paraId="39CFB913"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w:t>
            </w:r>
          </w:p>
        </w:tc>
        <w:tc>
          <w:tcPr>
            <w:tcW w:w="621" w:type="dxa"/>
            <w:tcBorders>
              <w:top w:val="nil"/>
              <w:left w:val="nil"/>
              <w:bottom w:val="single" w:sz="4" w:space="0" w:color="auto"/>
              <w:right w:val="single" w:sz="4" w:space="0" w:color="auto"/>
            </w:tcBorders>
            <w:shd w:val="clear" w:color="auto" w:fill="auto"/>
            <w:noWrap/>
            <w:vAlign w:val="bottom"/>
            <w:hideMark/>
          </w:tcPr>
          <w:p w14:paraId="70FBD36F"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22.3</w:t>
            </w:r>
          </w:p>
        </w:tc>
        <w:tc>
          <w:tcPr>
            <w:tcW w:w="554" w:type="dxa"/>
            <w:tcBorders>
              <w:top w:val="nil"/>
              <w:left w:val="nil"/>
              <w:bottom w:val="single" w:sz="4" w:space="0" w:color="auto"/>
              <w:right w:val="single" w:sz="4" w:space="0" w:color="auto"/>
            </w:tcBorders>
            <w:shd w:val="clear" w:color="auto" w:fill="auto"/>
            <w:noWrap/>
            <w:vAlign w:val="bottom"/>
            <w:hideMark/>
          </w:tcPr>
          <w:p w14:paraId="07EB38BF"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-0.2</w:t>
            </w:r>
          </w:p>
        </w:tc>
        <w:tc>
          <w:tcPr>
            <w:tcW w:w="630" w:type="dxa"/>
            <w:tcBorders>
              <w:top w:val="nil"/>
              <w:left w:val="nil"/>
              <w:bottom w:val="single" w:sz="4" w:space="0" w:color="auto"/>
              <w:right w:val="single" w:sz="4" w:space="0" w:color="auto"/>
            </w:tcBorders>
            <w:shd w:val="clear" w:color="auto" w:fill="auto"/>
            <w:noWrap/>
            <w:vAlign w:val="bottom"/>
            <w:hideMark/>
          </w:tcPr>
          <w:p w14:paraId="65ECAEC2"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0.3</w:t>
            </w:r>
          </w:p>
        </w:tc>
      </w:tr>
      <w:tr w:rsidR="00EC045F" w:rsidRPr="00EC045F" w14:paraId="6AEEEEFA"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48FC5FB5"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14F0847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10+10</w:t>
            </w:r>
          </w:p>
        </w:tc>
        <w:tc>
          <w:tcPr>
            <w:tcW w:w="423" w:type="dxa"/>
            <w:vMerge/>
            <w:tcBorders>
              <w:top w:val="nil"/>
              <w:left w:val="single" w:sz="4" w:space="0" w:color="auto"/>
              <w:bottom w:val="single" w:sz="4" w:space="0" w:color="auto"/>
              <w:right w:val="single" w:sz="4" w:space="0" w:color="auto"/>
            </w:tcBorders>
            <w:vAlign w:val="center"/>
            <w:hideMark/>
          </w:tcPr>
          <w:p w14:paraId="6A16774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7AEC06BC"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w:t>
            </w:r>
          </w:p>
        </w:tc>
        <w:tc>
          <w:tcPr>
            <w:tcW w:w="634" w:type="dxa"/>
            <w:tcBorders>
              <w:top w:val="nil"/>
              <w:left w:val="nil"/>
              <w:bottom w:val="single" w:sz="4" w:space="0" w:color="auto"/>
              <w:right w:val="single" w:sz="4" w:space="0" w:color="auto"/>
            </w:tcBorders>
            <w:shd w:val="clear" w:color="auto" w:fill="auto"/>
            <w:noWrap/>
            <w:vAlign w:val="bottom"/>
            <w:hideMark/>
          </w:tcPr>
          <w:p w14:paraId="4BCB4FDC"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12RB</w:t>
            </w:r>
          </w:p>
        </w:tc>
        <w:tc>
          <w:tcPr>
            <w:tcW w:w="538" w:type="dxa"/>
            <w:tcBorders>
              <w:top w:val="nil"/>
              <w:left w:val="nil"/>
              <w:bottom w:val="single" w:sz="4" w:space="0" w:color="auto"/>
              <w:right w:val="single" w:sz="4" w:space="0" w:color="auto"/>
            </w:tcBorders>
            <w:shd w:val="clear" w:color="auto" w:fill="auto"/>
            <w:noWrap/>
            <w:vAlign w:val="bottom"/>
            <w:hideMark/>
          </w:tcPr>
          <w:p w14:paraId="51C3849C"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13</w:t>
            </w:r>
          </w:p>
        </w:tc>
        <w:tc>
          <w:tcPr>
            <w:tcW w:w="534" w:type="dxa"/>
            <w:tcBorders>
              <w:top w:val="nil"/>
              <w:left w:val="nil"/>
              <w:bottom w:val="single" w:sz="4" w:space="0" w:color="auto"/>
              <w:right w:val="single" w:sz="4" w:space="0" w:color="auto"/>
            </w:tcBorders>
            <w:shd w:val="clear" w:color="auto" w:fill="auto"/>
            <w:noWrap/>
            <w:vAlign w:val="bottom"/>
            <w:hideMark/>
          </w:tcPr>
          <w:p w14:paraId="54C33EC5"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23.5</w:t>
            </w:r>
          </w:p>
        </w:tc>
        <w:tc>
          <w:tcPr>
            <w:tcW w:w="621" w:type="dxa"/>
            <w:tcBorders>
              <w:top w:val="nil"/>
              <w:left w:val="nil"/>
              <w:bottom w:val="single" w:sz="4" w:space="0" w:color="auto"/>
              <w:right w:val="single" w:sz="4" w:space="0" w:color="auto"/>
            </w:tcBorders>
            <w:shd w:val="clear" w:color="auto" w:fill="auto"/>
            <w:noWrap/>
            <w:vAlign w:val="bottom"/>
            <w:hideMark/>
          </w:tcPr>
          <w:p w14:paraId="614BED32"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22.4</w:t>
            </w:r>
          </w:p>
        </w:tc>
        <w:tc>
          <w:tcPr>
            <w:tcW w:w="621" w:type="dxa"/>
            <w:tcBorders>
              <w:top w:val="nil"/>
              <w:left w:val="nil"/>
              <w:bottom w:val="single" w:sz="4" w:space="0" w:color="auto"/>
              <w:right w:val="single" w:sz="4" w:space="0" w:color="auto"/>
            </w:tcBorders>
            <w:shd w:val="clear" w:color="auto" w:fill="auto"/>
            <w:noWrap/>
            <w:vAlign w:val="bottom"/>
            <w:hideMark/>
          </w:tcPr>
          <w:p w14:paraId="38D78B01"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22.8</w:t>
            </w:r>
          </w:p>
        </w:tc>
        <w:tc>
          <w:tcPr>
            <w:tcW w:w="554" w:type="dxa"/>
            <w:tcBorders>
              <w:top w:val="nil"/>
              <w:left w:val="nil"/>
              <w:bottom w:val="single" w:sz="4" w:space="0" w:color="auto"/>
              <w:right w:val="single" w:sz="4" w:space="0" w:color="auto"/>
            </w:tcBorders>
            <w:shd w:val="clear" w:color="auto" w:fill="auto"/>
            <w:noWrap/>
            <w:vAlign w:val="bottom"/>
            <w:hideMark/>
          </w:tcPr>
          <w:p w14:paraId="3FFC7829"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-0.7</w:t>
            </w:r>
          </w:p>
        </w:tc>
        <w:tc>
          <w:tcPr>
            <w:tcW w:w="630" w:type="dxa"/>
            <w:tcBorders>
              <w:top w:val="nil"/>
              <w:left w:val="nil"/>
              <w:bottom w:val="single" w:sz="4" w:space="0" w:color="auto"/>
              <w:right w:val="single" w:sz="4" w:space="0" w:color="auto"/>
            </w:tcBorders>
            <w:shd w:val="clear" w:color="auto" w:fill="auto"/>
            <w:noWrap/>
            <w:vAlign w:val="bottom"/>
            <w:hideMark/>
          </w:tcPr>
          <w:p w14:paraId="539A8BB8"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0.4</w:t>
            </w:r>
          </w:p>
        </w:tc>
      </w:tr>
      <w:tr w:rsidR="00EC045F" w:rsidRPr="00EC045F" w14:paraId="21DF80DB"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6B52E48E"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6616FF9D"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10+10</w:t>
            </w:r>
          </w:p>
        </w:tc>
        <w:tc>
          <w:tcPr>
            <w:tcW w:w="423" w:type="dxa"/>
            <w:vMerge/>
            <w:tcBorders>
              <w:top w:val="nil"/>
              <w:left w:val="single" w:sz="4" w:space="0" w:color="auto"/>
              <w:bottom w:val="single" w:sz="4" w:space="0" w:color="auto"/>
              <w:right w:val="single" w:sz="4" w:space="0" w:color="auto"/>
            </w:tcBorders>
            <w:vAlign w:val="center"/>
            <w:hideMark/>
          </w:tcPr>
          <w:p w14:paraId="1B5916C2"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43CAD975"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12RB</w:t>
            </w:r>
          </w:p>
        </w:tc>
        <w:tc>
          <w:tcPr>
            <w:tcW w:w="634" w:type="dxa"/>
            <w:tcBorders>
              <w:top w:val="nil"/>
              <w:left w:val="nil"/>
              <w:bottom w:val="single" w:sz="4" w:space="0" w:color="auto"/>
              <w:right w:val="single" w:sz="4" w:space="0" w:color="auto"/>
            </w:tcBorders>
            <w:shd w:val="clear" w:color="auto" w:fill="auto"/>
            <w:noWrap/>
            <w:vAlign w:val="bottom"/>
            <w:hideMark/>
          </w:tcPr>
          <w:p w14:paraId="58053432"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12RB</w:t>
            </w:r>
          </w:p>
        </w:tc>
        <w:tc>
          <w:tcPr>
            <w:tcW w:w="538" w:type="dxa"/>
            <w:tcBorders>
              <w:top w:val="nil"/>
              <w:left w:val="nil"/>
              <w:bottom w:val="single" w:sz="4" w:space="0" w:color="auto"/>
              <w:right w:val="single" w:sz="4" w:space="0" w:color="auto"/>
            </w:tcBorders>
            <w:shd w:val="clear" w:color="auto" w:fill="auto"/>
            <w:noWrap/>
            <w:vAlign w:val="bottom"/>
            <w:hideMark/>
          </w:tcPr>
          <w:p w14:paraId="5AB04212"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24</w:t>
            </w:r>
          </w:p>
        </w:tc>
        <w:tc>
          <w:tcPr>
            <w:tcW w:w="534" w:type="dxa"/>
            <w:tcBorders>
              <w:top w:val="nil"/>
              <w:left w:val="nil"/>
              <w:bottom w:val="single" w:sz="4" w:space="0" w:color="auto"/>
              <w:right w:val="single" w:sz="4" w:space="0" w:color="auto"/>
            </w:tcBorders>
            <w:shd w:val="clear" w:color="auto" w:fill="auto"/>
            <w:noWrap/>
            <w:vAlign w:val="bottom"/>
            <w:hideMark/>
          </w:tcPr>
          <w:p w14:paraId="36E39990"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22.5</w:t>
            </w:r>
          </w:p>
        </w:tc>
        <w:tc>
          <w:tcPr>
            <w:tcW w:w="621" w:type="dxa"/>
            <w:tcBorders>
              <w:top w:val="nil"/>
              <w:left w:val="nil"/>
              <w:bottom w:val="single" w:sz="4" w:space="0" w:color="auto"/>
              <w:right w:val="single" w:sz="4" w:space="0" w:color="auto"/>
            </w:tcBorders>
            <w:shd w:val="clear" w:color="auto" w:fill="auto"/>
            <w:noWrap/>
            <w:vAlign w:val="bottom"/>
            <w:hideMark/>
          </w:tcPr>
          <w:p w14:paraId="5486E7CD"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21.3</w:t>
            </w:r>
          </w:p>
        </w:tc>
        <w:tc>
          <w:tcPr>
            <w:tcW w:w="621" w:type="dxa"/>
            <w:tcBorders>
              <w:top w:val="nil"/>
              <w:left w:val="nil"/>
              <w:bottom w:val="single" w:sz="4" w:space="0" w:color="auto"/>
              <w:right w:val="single" w:sz="4" w:space="0" w:color="auto"/>
            </w:tcBorders>
            <w:shd w:val="clear" w:color="auto" w:fill="auto"/>
            <w:noWrap/>
            <w:vAlign w:val="bottom"/>
            <w:hideMark/>
          </w:tcPr>
          <w:p w14:paraId="5677900B"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21.8</w:t>
            </w:r>
          </w:p>
        </w:tc>
        <w:tc>
          <w:tcPr>
            <w:tcW w:w="554" w:type="dxa"/>
            <w:tcBorders>
              <w:top w:val="nil"/>
              <w:left w:val="nil"/>
              <w:bottom w:val="single" w:sz="4" w:space="0" w:color="auto"/>
              <w:right w:val="single" w:sz="4" w:space="0" w:color="auto"/>
            </w:tcBorders>
            <w:shd w:val="clear" w:color="auto" w:fill="auto"/>
            <w:noWrap/>
            <w:vAlign w:val="bottom"/>
            <w:hideMark/>
          </w:tcPr>
          <w:p w14:paraId="43DDD767"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-0.7</w:t>
            </w:r>
          </w:p>
        </w:tc>
        <w:tc>
          <w:tcPr>
            <w:tcW w:w="630" w:type="dxa"/>
            <w:tcBorders>
              <w:top w:val="nil"/>
              <w:left w:val="nil"/>
              <w:bottom w:val="single" w:sz="4" w:space="0" w:color="auto"/>
              <w:right w:val="single" w:sz="4" w:space="0" w:color="auto"/>
            </w:tcBorders>
            <w:shd w:val="clear" w:color="auto" w:fill="auto"/>
            <w:noWrap/>
            <w:vAlign w:val="bottom"/>
            <w:hideMark/>
          </w:tcPr>
          <w:p w14:paraId="309D695A"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0.5</w:t>
            </w:r>
          </w:p>
        </w:tc>
      </w:tr>
      <w:tr w:rsidR="00EC045F" w:rsidRPr="00EC045F" w14:paraId="657455B2"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165F1F43"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5A3F0EAD"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10+10</w:t>
            </w:r>
          </w:p>
        </w:tc>
        <w:tc>
          <w:tcPr>
            <w:tcW w:w="423" w:type="dxa"/>
            <w:vMerge/>
            <w:tcBorders>
              <w:top w:val="nil"/>
              <w:left w:val="single" w:sz="4" w:space="0" w:color="auto"/>
              <w:bottom w:val="single" w:sz="4" w:space="0" w:color="auto"/>
              <w:right w:val="single" w:sz="4" w:space="0" w:color="auto"/>
            </w:tcBorders>
            <w:vAlign w:val="center"/>
            <w:hideMark/>
          </w:tcPr>
          <w:p w14:paraId="4022EBAC"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16B803B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25RB</w:t>
            </w:r>
          </w:p>
        </w:tc>
        <w:tc>
          <w:tcPr>
            <w:tcW w:w="634" w:type="dxa"/>
            <w:tcBorders>
              <w:top w:val="nil"/>
              <w:left w:val="nil"/>
              <w:bottom w:val="single" w:sz="4" w:space="0" w:color="auto"/>
              <w:right w:val="single" w:sz="4" w:space="0" w:color="auto"/>
            </w:tcBorders>
            <w:shd w:val="clear" w:color="auto" w:fill="auto"/>
            <w:noWrap/>
            <w:vAlign w:val="bottom"/>
            <w:hideMark/>
          </w:tcPr>
          <w:p w14:paraId="2C747D32"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25RB</w:t>
            </w:r>
          </w:p>
        </w:tc>
        <w:tc>
          <w:tcPr>
            <w:tcW w:w="538" w:type="dxa"/>
            <w:tcBorders>
              <w:top w:val="nil"/>
              <w:left w:val="nil"/>
              <w:bottom w:val="single" w:sz="4" w:space="0" w:color="auto"/>
              <w:right w:val="single" w:sz="4" w:space="0" w:color="auto"/>
            </w:tcBorders>
            <w:shd w:val="clear" w:color="auto" w:fill="auto"/>
            <w:noWrap/>
            <w:vAlign w:val="bottom"/>
            <w:hideMark/>
          </w:tcPr>
          <w:p w14:paraId="0BF3B398"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50</w:t>
            </w:r>
          </w:p>
        </w:tc>
        <w:tc>
          <w:tcPr>
            <w:tcW w:w="534" w:type="dxa"/>
            <w:tcBorders>
              <w:top w:val="nil"/>
              <w:left w:val="nil"/>
              <w:bottom w:val="single" w:sz="4" w:space="0" w:color="auto"/>
              <w:right w:val="single" w:sz="4" w:space="0" w:color="auto"/>
            </w:tcBorders>
            <w:shd w:val="clear" w:color="auto" w:fill="auto"/>
            <w:noWrap/>
            <w:vAlign w:val="bottom"/>
            <w:hideMark/>
          </w:tcPr>
          <w:p w14:paraId="1F3D8C30"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22.3</w:t>
            </w:r>
          </w:p>
        </w:tc>
        <w:tc>
          <w:tcPr>
            <w:tcW w:w="621" w:type="dxa"/>
            <w:tcBorders>
              <w:top w:val="nil"/>
              <w:left w:val="nil"/>
              <w:bottom w:val="single" w:sz="4" w:space="0" w:color="auto"/>
              <w:right w:val="single" w:sz="4" w:space="0" w:color="auto"/>
            </w:tcBorders>
            <w:shd w:val="clear" w:color="auto" w:fill="auto"/>
            <w:noWrap/>
            <w:vAlign w:val="bottom"/>
            <w:hideMark/>
          </w:tcPr>
          <w:p w14:paraId="1737C93C"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21.4</w:t>
            </w:r>
          </w:p>
        </w:tc>
        <w:tc>
          <w:tcPr>
            <w:tcW w:w="621" w:type="dxa"/>
            <w:tcBorders>
              <w:top w:val="nil"/>
              <w:left w:val="nil"/>
              <w:bottom w:val="single" w:sz="4" w:space="0" w:color="auto"/>
              <w:right w:val="single" w:sz="4" w:space="0" w:color="auto"/>
            </w:tcBorders>
            <w:shd w:val="clear" w:color="auto" w:fill="auto"/>
            <w:noWrap/>
            <w:vAlign w:val="bottom"/>
            <w:hideMark/>
          </w:tcPr>
          <w:p w14:paraId="522FB453"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21.8</w:t>
            </w:r>
          </w:p>
        </w:tc>
        <w:tc>
          <w:tcPr>
            <w:tcW w:w="554" w:type="dxa"/>
            <w:tcBorders>
              <w:top w:val="nil"/>
              <w:left w:val="nil"/>
              <w:bottom w:val="single" w:sz="4" w:space="0" w:color="auto"/>
              <w:right w:val="single" w:sz="4" w:space="0" w:color="auto"/>
            </w:tcBorders>
            <w:shd w:val="clear" w:color="auto" w:fill="auto"/>
            <w:noWrap/>
            <w:vAlign w:val="bottom"/>
            <w:hideMark/>
          </w:tcPr>
          <w:p w14:paraId="0B25B078"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-0.5</w:t>
            </w:r>
          </w:p>
        </w:tc>
        <w:tc>
          <w:tcPr>
            <w:tcW w:w="630" w:type="dxa"/>
            <w:tcBorders>
              <w:top w:val="nil"/>
              <w:left w:val="nil"/>
              <w:bottom w:val="single" w:sz="4" w:space="0" w:color="auto"/>
              <w:right w:val="single" w:sz="4" w:space="0" w:color="auto"/>
            </w:tcBorders>
            <w:shd w:val="clear" w:color="auto" w:fill="auto"/>
            <w:noWrap/>
            <w:vAlign w:val="bottom"/>
            <w:hideMark/>
          </w:tcPr>
          <w:p w14:paraId="3FEF96AE"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0.4</w:t>
            </w:r>
          </w:p>
        </w:tc>
      </w:tr>
      <w:tr w:rsidR="00EC045F" w:rsidRPr="00EC045F" w14:paraId="5498614B"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3B086841"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4C94503E"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20+40</w:t>
            </w:r>
          </w:p>
        </w:tc>
        <w:tc>
          <w:tcPr>
            <w:tcW w:w="423" w:type="dxa"/>
            <w:vMerge/>
            <w:tcBorders>
              <w:top w:val="nil"/>
              <w:left w:val="single" w:sz="4" w:space="0" w:color="auto"/>
              <w:bottom w:val="single" w:sz="4" w:space="0" w:color="auto"/>
              <w:right w:val="single" w:sz="4" w:space="0" w:color="auto"/>
            </w:tcBorders>
            <w:vAlign w:val="center"/>
            <w:hideMark/>
          </w:tcPr>
          <w:p w14:paraId="70D73110"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0A822B2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w:t>
            </w:r>
          </w:p>
        </w:tc>
        <w:tc>
          <w:tcPr>
            <w:tcW w:w="634" w:type="dxa"/>
            <w:tcBorders>
              <w:top w:val="nil"/>
              <w:left w:val="nil"/>
              <w:bottom w:val="single" w:sz="4" w:space="0" w:color="auto"/>
              <w:right w:val="single" w:sz="4" w:space="0" w:color="auto"/>
            </w:tcBorders>
            <w:shd w:val="clear" w:color="auto" w:fill="auto"/>
            <w:noWrap/>
            <w:vAlign w:val="bottom"/>
            <w:hideMark/>
          </w:tcPr>
          <w:p w14:paraId="3EBE1FDB"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53RB</w:t>
            </w:r>
          </w:p>
        </w:tc>
        <w:tc>
          <w:tcPr>
            <w:tcW w:w="538" w:type="dxa"/>
            <w:tcBorders>
              <w:top w:val="nil"/>
              <w:left w:val="nil"/>
              <w:bottom w:val="single" w:sz="4" w:space="0" w:color="auto"/>
              <w:right w:val="single" w:sz="4" w:space="0" w:color="auto"/>
            </w:tcBorders>
            <w:shd w:val="clear" w:color="auto" w:fill="auto"/>
            <w:noWrap/>
            <w:vAlign w:val="bottom"/>
            <w:hideMark/>
          </w:tcPr>
          <w:p w14:paraId="1ED8E03D"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54</w:t>
            </w:r>
          </w:p>
        </w:tc>
        <w:tc>
          <w:tcPr>
            <w:tcW w:w="534" w:type="dxa"/>
            <w:tcBorders>
              <w:top w:val="nil"/>
              <w:left w:val="nil"/>
              <w:bottom w:val="single" w:sz="4" w:space="0" w:color="auto"/>
              <w:right w:val="single" w:sz="4" w:space="0" w:color="auto"/>
            </w:tcBorders>
            <w:shd w:val="clear" w:color="auto" w:fill="auto"/>
            <w:noWrap/>
            <w:vAlign w:val="bottom"/>
            <w:hideMark/>
          </w:tcPr>
          <w:p w14:paraId="011F492C"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25.2</w:t>
            </w:r>
          </w:p>
        </w:tc>
        <w:tc>
          <w:tcPr>
            <w:tcW w:w="621" w:type="dxa"/>
            <w:tcBorders>
              <w:top w:val="nil"/>
              <w:left w:val="nil"/>
              <w:bottom w:val="single" w:sz="4" w:space="0" w:color="auto"/>
              <w:right w:val="single" w:sz="4" w:space="0" w:color="auto"/>
            </w:tcBorders>
            <w:shd w:val="clear" w:color="auto" w:fill="auto"/>
            <w:noWrap/>
            <w:vAlign w:val="bottom"/>
            <w:hideMark/>
          </w:tcPr>
          <w:p w14:paraId="2846DBA0"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24.6</w:t>
            </w:r>
          </w:p>
        </w:tc>
        <w:tc>
          <w:tcPr>
            <w:tcW w:w="621" w:type="dxa"/>
            <w:tcBorders>
              <w:top w:val="nil"/>
              <w:left w:val="nil"/>
              <w:bottom w:val="single" w:sz="4" w:space="0" w:color="auto"/>
              <w:right w:val="single" w:sz="4" w:space="0" w:color="auto"/>
            </w:tcBorders>
            <w:shd w:val="clear" w:color="auto" w:fill="auto"/>
            <w:noWrap/>
            <w:vAlign w:val="bottom"/>
            <w:hideMark/>
          </w:tcPr>
          <w:p w14:paraId="41645D45"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24.9</w:t>
            </w:r>
          </w:p>
        </w:tc>
        <w:tc>
          <w:tcPr>
            <w:tcW w:w="554" w:type="dxa"/>
            <w:tcBorders>
              <w:top w:val="nil"/>
              <w:left w:val="nil"/>
              <w:bottom w:val="single" w:sz="4" w:space="0" w:color="auto"/>
              <w:right w:val="single" w:sz="4" w:space="0" w:color="auto"/>
            </w:tcBorders>
            <w:shd w:val="clear" w:color="auto" w:fill="auto"/>
            <w:noWrap/>
            <w:vAlign w:val="bottom"/>
            <w:hideMark/>
          </w:tcPr>
          <w:p w14:paraId="425B04BC"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-0.3</w:t>
            </w:r>
          </w:p>
        </w:tc>
        <w:tc>
          <w:tcPr>
            <w:tcW w:w="630" w:type="dxa"/>
            <w:tcBorders>
              <w:top w:val="nil"/>
              <w:left w:val="nil"/>
              <w:bottom w:val="single" w:sz="4" w:space="0" w:color="auto"/>
              <w:right w:val="single" w:sz="4" w:space="0" w:color="auto"/>
            </w:tcBorders>
            <w:shd w:val="clear" w:color="auto" w:fill="auto"/>
            <w:noWrap/>
            <w:vAlign w:val="bottom"/>
            <w:hideMark/>
          </w:tcPr>
          <w:p w14:paraId="38D1683B"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0.3</w:t>
            </w:r>
          </w:p>
        </w:tc>
      </w:tr>
      <w:tr w:rsidR="00EC045F" w:rsidRPr="00EC045F" w14:paraId="4775374D"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74D96D7C"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544A15D2"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20+40</w:t>
            </w:r>
          </w:p>
        </w:tc>
        <w:tc>
          <w:tcPr>
            <w:tcW w:w="423" w:type="dxa"/>
            <w:vMerge/>
            <w:tcBorders>
              <w:top w:val="nil"/>
              <w:left w:val="single" w:sz="4" w:space="0" w:color="auto"/>
              <w:bottom w:val="single" w:sz="4" w:space="0" w:color="auto"/>
              <w:right w:val="single" w:sz="4" w:space="0" w:color="auto"/>
            </w:tcBorders>
            <w:vAlign w:val="center"/>
            <w:hideMark/>
          </w:tcPr>
          <w:p w14:paraId="39340928"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1C5024A4"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2RB</w:t>
            </w:r>
          </w:p>
        </w:tc>
        <w:tc>
          <w:tcPr>
            <w:tcW w:w="634" w:type="dxa"/>
            <w:tcBorders>
              <w:top w:val="nil"/>
              <w:left w:val="nil"/>
              <w:bottom w:val="single" w:sz="4" w:space="0" w:color="auto"/>
              <w:right w:val="single" w:sz="4" w:space="0" w:color="auto"/>
            </w:tcBorders>
            <w:shd w:val="clear" w:color="auto" w:fill="auto"/>
            <w:noWrap/>
            <w:vAlign w:val="bottom"/>
            <w:hideMark/>
          </w:tcPr>
          <w:p w14:paraId="499A6AA4"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53RB</w:t>
            </w:r>
          </w:p>
        </w:tc>
        <w:tc>
          <w:tcPr>
            <w:tcW w:w="538" w:type="dxa"/>
            <w:tcBorders>
              <w:top w:val="nil"/>
              <w:left w:val="nil"/>
              <w:bottom w:val="single" w:sz="4" w:space="0" w:color="auto"/>
              <w:right w:val="single" w:sz="4" w:space="0" w:color="auto"/>
            </w:tcBorders>
            <w:shd w:val="clear" w:color="auto" w:fill="auto"/>
            <w:noWrap/>
            <w:vAlign w:val="bottom"/>
            <w:hideMark/>
          </w:tcPr>
          <w:p w14:paraId="43F9DEDC"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55</w:t>
            </w:r>
          </w:p>
        </w:tc>
        <w:tc>
          <w:tcPr>
            <w:tcW w:w="534" w:type="dxa"/>
            <w:tcBorders>
              <w:top w:val="nil"/>
              <w:left w:val="nil"/>
              <w:bottom w:val="single" w:sz="4" w:space="0" w:color="auto"/>
              <w:right w:val="single" w:sz="4" w:space="0" w:color="auto"/>
            </w:tcBorders>
            <w:shd w:val="clear" w:color="auto" w:fill="auto"/>
            <w:noWrap/>
            <w:vAlign w:val="bottom"/>
            <w:hideMark/>
          </w:tcPr>
          <w:p w14:paraId="63E76A1F"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24.3</w:t>
            </w:r>
          </w:p>
        </w:tc>
        <w:tc>
          <w:tcPr>
            <w:tcW w:w="621" w:type="dxa"/>
            <w:tcBorders>
              <w:top w:val="nil"/>
              <w:left w:val="nil"/>
              <w:bottom w:val="single" w:sz="4" w:space="0" w:color="auto"/>
              <w:right w:val="single" w:sz="4" w:space="0" w:color="auto"/>
            </w:tcBorders>
            <w:shd w:val="clear" w:color="auto" w:fill="auto"/>
            <w:noWrap/>
            <w:vAlign w:val="bottom"/>
            <w:hideMark/>
          </w:tcPr>
          <w:p w14:paraId="3FDF1D0D"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23.6</w:t>
            </w:r>
          </w:p>
        </w:tc>
        <w:tc>
          <w:tcPr>
            <w:tcW w:w="621" w:type="dxa"/>
            <w:tcBorders>
              <w:top w:val="nil"/>
              <w:left w:val="nil"/>
              <w:bottom w:val="single" w:sz="4" w:space="0" w:color="auto"/>
              <w:right w:val="single" w:sz="4" w:space="0" w:color="auto"/>
            </w:tcBorders>
            <w:shd w:val="clear" w:color="auto" w:fill="auto"/>
            <w:noWrap/>
            <w:vAlign w:val="bottom"/>
            <w:hideMark/>
          </w:tcPr>
          <w:p w14:paraId="6D6A43E0"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23.7</w:t>
            </w:r>
          </w:p>
        </w:tc>
        <w:tc>
          <w:tcPr>
            <w:tcW w:w="554" w:type="dxa"/>
            <w:tcBorders>
              <w:top w:val="nil"/>
              <w:left w:val="nil"/>
              <w:bottom w:val="single" w:sz="4" w:space="0" w:color="auto"/>
              <w:right w:val="single" w:sz="4" w:space="0" w:color="auto"/>
            </w:tcBorders>
            <w:shd w:val="clear" w:color="auto" w:fill="auto"/>
            <w:noWrap/>
            <w:vAlign w:val="bottom"/>
            <w:hideMark/>
          </w:tcPr>
          <w:p w14:paraId="20BAE582"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-0.6</w:t>
            </w:r>
          </w:p>
        </w:tc>
        <w:tc>
          <w:tcPr>
            <w:tcW w:w="630" w:type="dxa"/>
            <w:tcBorders>
              <w:top w:val="nil"/>
              <w:left w:val="nil"/>
              <w:bottom w:val="single" w:sz="4" w:space="0" w:color="auto"/>
              <w:right w:val="single" w:sz="4" w:space="0" w:color="auto"/>
            </w:tcBorders>
            <w:shd w:val="clear" w:color="auto" w:fill="auto"/>
            <w:noWrap/>
            <w:vAlign w:val="bottom"/>
            <w:hideMark/>
          </w:tcPr>
          <w:p w14:paraId="3D036CE4"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0.1</w:t>
            </w:r>
          </w:p>
        </w:tc>
      </w:tr>
      <w:tr w:rsidR="00EC045F" w:rsidRPr="00EC045F" w14:paraId="424A6F38"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76D761F5"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3FD5DDCE"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20+40</w:t>
            </w:r>
          </w:p>
        </w:tc>
        <w:tc>
          <w:tcPr>
            <w:tcW w:w="423" w:type="dxa"/>
            <w:vMerge/>
            <w:tcBorders>
              <w:top w:val="nil"/>
              <w:left w:val="single" w:sz="4" w:space="0" w:color="auto"/>
              <w:bottom w:val="single" w:sz="4" w:space="0" w:color="auto"/>
              <w:right w:val="single" w:sz="4" w:space="0" w:color="auto"/>
            </w:tcBorders>
            <w:vAlign w:val="center"/>
            <w:hideMark/>
          </w:tcPr>
          <w:p w14:paraId="0AAAED99"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5A69BE2D"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25RB</w:t>
            </w:r>
          </w:p>
        </w:tc>
        <w:tc>
          <w:tcPr>
            <w:tcW w:w="634" w:type="dxa"/>
            <w:tcBorders>
              <w:top w:val="nil"/>
              <w:left w:val="nil"/>
              <w:bottom w:val="single" w:sz="4" w:space="0" w:color="auto"/>
              <w:right w:val="single" w:sz="4" w:space="0" w:color="auto"/>
            </w:tcBorders>
            <w:shd w:val="clear" w:color="auto" w:fill="auto"/>
            <w:noWrap/>
            <w:vAlign w:val="bottom"/>
            <w:hideMark/>
          </w:tcPr>
          <w:p w14:paraId="25B1BC03"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53RB</w:t>
            </w:r>
          </w:p>
        </w:tc>
        <w:tc>
          <w:tcPr>
            <w:tcW w:w="538" w:type="dxa"/>
            <w:tcBorders>
              <w:top w:val="nil"/>
              <w:left w:val="nil"/>
              <w:bottom w:val="single" w:sz="4" w:space="0" w:color="auto"/>
              <w:right w:val="single" w:sz="4" w:space="0" w:color="auto"/>
            </w:tcBorders>
            <w:shd w:val="clear" w:color="auto" w:fill="auto"/>
            <w:noWrap/>
            <w:vAlign w:val="bottom"/>
            <w:hideMark/>
          </w:tcPr>
          <w:p w14:paraId="2E8675A4"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78</w:t>
            </w:r>
          </w:p>
        </w:tc>
        <w:tc>
          <w:tcPr>
            <w:tcW w:w="534" w:type="dxa"/>
            <w:tcBorders>
              <w:top w:val="nil"/>
              <w:left w:val="nil"/>
              <w:bottom w:val="single" w:sz="4" w:space="0" w:color="auto"/>
              <w:right w:val="single" w:sz="4" w:space="0" w:color="auto"/>
            </w:tcBorders>
            <w:shd w:val="clear" w:color="auto" w:fill="auto"/>
            <w:noWrap/>
            <w:vAlign w:val="bottom"/>
            <w:hideMark/>
          </w:tcPr>
          <w:p w14:paraId="775BD10B"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22.2</w:t>
            </w:r>
          </w:p>
        </w:tc>
        <w:tc>
          <w:tcPr>
            <w:tcW w:w="621" w:type="dxa"/>
            <w:tcBorders>
              <w:top w:val="nil"/>
              <w:left w:val="nil"/>
              <w:bottom w:val="single" w:sz="4" w:space="0" w:color="auto"/>
              <w:right w:val="single" w:sz="4" w:space="0" w:color="auto"/>
            </w:tcBorders>
            <w:shd w:val="clear" w:color="auto" w:fill="auto"/>
            <w:noWrap/>
            <w:vAlign w:val="bottom"/>
            <w:hideMark/>
          </w:tcPr>
          <w:p w14:paraId="186F833E"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21.7</w:t>
            </w:r>
          </w:p>
        </w:tc>
        <w:tc>
          <w:tcPr>
            <w:tcW w:w="621" w:type="dxa"/>
            <w:tcBorders>
              <w:top w:val="nil"/>
              <w:left w:val="nil"/>
              <w:bottom w:val="single" w:sz="4" w:space="0" w:color="auto"/>
              <w:right w:val="single" w:sz="4" w:space="0" w:color="auto"/>
            </w:tcBorders>
            <w:shd w:val="clear" w:color="auto" w:fill="auto"/>
            <w:noWrap/>
            <w:vAlign w:val="bottom"/>
            <w:hideMark/>
          </w:tcPr>
          <w:p w14:paraId="090A98E6"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21.8</w:t>
            </w:r>
          </w:p>
        </w:tc>
        <w:tc>
          <w:tcPr>
            <w:tcW w:w="554" w:type="dxa"/>
            <w:tcBorders>
              <w:top w:val="nil"/>
              <w:left w:val="nil"/>
              <w:bottom w:val="single" w:sz="4" w:space="0" w:color="auto"/>
              <w:right w:val="single" w:sz="4" w:space="0" w:color="auto"/>
            </w:tcBorders>
            <w:shd w:val="clear" w:color="auto" w:fill="auto"/>
            <w:noWrap/>
            <w:vAlign w:val="bottom"/>
            <w:hideMark/>
          </w:tcPr>
          <w:p w14:paraId="76986BF2"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-0.4</w:t>
            </w:r>
          </w:p>
        </w:tc>
        <w:tc>
          <w:tcPr>
            <w:tcW w:w="630" w:type="dxa"/>
            <w:tcBorders>
              <w:top w:val="nil"/>
              <w:left w:val="nil"/>
              <w:bottom w:val="single" w:sz="4" w:space="0" w:color="auto"/>
              <w:right w:val="single" w:sz="4" w:space="0" w:color="auto"/>
            </w:tcBorders>
            <w:shd w:val="clear" w:color="auto" w:fill="auto"/>
            <w:noWrap/>
            <w:vAlign w:val="bottom"/>
            <w:hideMark/>
          </w:tcPr>
          <w:p w14:paraId="50720C30"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0.1</w:t>
            </w:r>
          </w:p>
        </w:tc>
      </w:tr>
      <w:tr w:rsidR="00EC045F" w:rsidRPr="00EC045F" w14:paraId="593B47F4"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3C9992C2"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6A9FE70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40+40</w:t>
            </w:r>
          </w:p>
        </w:tc>
        <w:tc>
          <w:tcPr>
            <w:tcW w:w="423" w:type="dxa"/>
            <w:vMerge/>
            <w:tcBorders>
              <w:top w:val="nil"/>
              <w:left w:val="single" w:sz="4" w:space="0" w:color="auto"/>
              <w:bottom w:val="single" w:sz="4" w:space="0" w:color="auto"/>
              <w:right w:val="single" w:sz="4" w:space="0" w:color="auto"/>
            </w:tcBorders>
            <w:vAlign w:val="center"/>
            <w:hideMark/>
          </w:tcPr>
          <w:p w14:paraId="136EED7C"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21995DC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53RB</w:t>
            </w:r>
          </w:p>
        </w:tc>
        <w:tc>
          <w:tcPr>
            <w:tcW w:w="634" w:type="dxa"/>
            <w:tcBorders>
              <w:top w:val="nil"/>
              <w:left w:val="nil"/>
              <w:bottom w:val="single" w:sz="4" w:space="0" w:color="auto"/>
              <w:right w:val="single" w:sz="4" w:space="0" w:color="auto"/>
            </w:tcBorders>
            <w:shd w:val="clear" w:color="auto" w:fill="auto"/>
            <w:noWrap/>
            <w:vAlign w:val="bottom"/>
            <w:hideMark/>
          </w:tcPr>
          <w:p w14:paraId="13AF69D2"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53RB</w:t>
            </w:r>
          </w:p>
        </w:tc>
        <w:tc>
          <w:tcPr>
            <w:tcW w:w="538" w:type="dxa"/>
            <w:tcBorders>
              <w:top w:val="nil"/>
              <w:left w:val="nil"/>
              <w:bottom w:val="single" w:sz="4" w:space="0" w:color="auto"/>
              <w:right w:val="single" w:sz="4" w:space="0" w:color="auto"/>
            </w:tcBorders>
            <w:shd w:val="clear" w:color="auto" w:fill="auto"/>
            <w:noWrap/>
            <w:vAlign w:val="bottom"/>
            <w:hideMark/>
          </w:tcPr>
          <w:p w14:paraId="4B7B5E8D"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106</w:t>
            </w:r>
          </w:p>
        </w:tc>
        <w:tc>
          <w:tcPr>
            <w:tcW w:w="534" w:type="dxa"/>
            <w:tcBorders>
              <w:top w:val="nil"/>
              <w:left w:val="nil"/>
              <w:bottom w:val="single" w:sz="4" w:space="0" w:color="auto"/>
              <w:right w:val="single" w:sz="4" w:space="0" w:color="auto"/>
            </w:tcBorders>
            <w:shd w:val="clear" w:color="auto" w:fill="auto"/>
            <w:noWrap/>
            <w:vAlign w:val="bottom"/>
            <w:hideMark/>
          </w:tcPr>
          <w:p w14:paraId="56E72914"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22.7</w:t>
            </w:r>
          </w:p>
        </w:tc>
        <w:tc>
          <w:tcPr>
            <w:tcW w:w="621" w:type="dxa"/>
            <w:tcBorders>
              <w:top w:val="nil"/>
              <w:left w:val="nil"/>
              <w:bottom w:val="single" w:sz="4" w:space="0" w:color="auto"/>
              <w:right w:val="single" w:sz="4" w:space="0" w:color="auto"/>
            </w:tcBorders>
            <w:shd w:val="clear" w:color="auto" w:fill="auto"/>
            <w:noWrap/>
            <w:vAlign w:val="bottom"/>
            <w:hideMark/>
          </w:tcPr>
          <w:p w14:paraId="7D1FC6A5"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21.6</w:t>
            </w:r>
          </w:p>
        </w:tc>
        <w:tc>
          <w:tcPr>
            <w:tcW w:w="621" w:type="dxa"/>
            <w:tcBorders>
              <w:top w:val="nil"/>
              <w:left w:val="nil"/>
              <w:bottom w:val="single" w:sz="4" w:space="0" w:color="auto"/>
              <w:right w:val="single" w:sz="4" w:space="0" w:color="auto"/>
            </w:tcBorders>
            <w:shd w:val="clear" w:color="auto" w:fill="auto"/>
            <w:noWrap/>
            <w:vAlign w:val="bottom"/>
            <w:hideMark/>
          </w:tcPr>
          <w:p w14:paraId="471494BD"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22</w:t>
            </w:r>
          </w:p>
        </w:tc>
        <w:tc>
          <w:tcPr>
            <w:tcW w:w="554" w:type="dxa"/>
            <w:tcBorders>
              <w:top w:val="nil"/>
              <w:left w:val="nil"/>
              <w:bottom w:val="single" w:sz="4" w:space="0" w:color="auto"/>
              <w:right w:val="single" w:sz="4" w:space="0" w:color="auto"/>
            </w:tcBorders>
            <w:shd w:val="clear" w:color="auto" w:fill="auto"/>
            <w:noWrap/>
            <w:vAlign w:val="bottom"/>
            <w:hideMark/>
          </w:tcPr>
          <w:p w14:paraId="7B9AE69B"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-0.7</w:t>
            </w:r>
          </w:p>
        </w:tc>
        <w:tc>
          <w:tcPr>
            <w:tcW w:w="630" w:type="dxa"/>
            <w:tcBorders>
              <w:top w:val="nil"/>
              <w:left w:val="nil"/>
              <w:bottom w:val="single" w:sz="4" w:space="0" w:color="auto"/>
              <w:right w:val="single" w:sz="4" w:space="0" w:color="auto"/>
            </w:tcBorders>
            <w:shd w:val="clear" w:color="auto" w:fill="auto"/>
            <w:noWrap/>
            <w:vAlign w:val="bottom"/>
            <w:hideMark/>
          </w:tcPr>
          <w:p w14:paraId="008DC13F"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0.4</w:t>
            </w:r>
          </w:p>
        </w:tc>
      </w:tr>
      <w:tr w:rsidR="00EC045F" w:rsidRPr="00EC045F" w14:paraId="0752D348"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52445314"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2233F9BD"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50+50</w:t>
            </w:r>
          </w:p>
        </w:tc>
        <w:tc>
          <w:tcPr>
            <w:tcW w:w="423" w:type="dxa"/>
            <w:vMerge/>
            <w:tcBorders>
              <w:top w:val="nil"/>
              <w:left w:val="single" w:sz="4" w:space="0" w:color="auto"/>
              <w:bottom w:val="single" w:sz="4" w:space="0" w:color="auto"/>
              <w:right w:val="single" w:sz="4" w:space="0" w:color="auto"/>
            </w:tcBorders>
            <w:vAlign w:val="center"/>
            <w:hideMark/>
          </w:tcPr>
          <w:p w14:paraId="3F008879"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1280685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w:t>
            </w:r>
          </w:p>
        </w:tc>
        <w:tc>
          <w:tcPr>
            <w:tcW w:w="634" w:type="dxa"/>
            <w:tcBorders>
              <w:top w:val="nil"/>
              <w:left w:val="nil"/>
              <w:bottom w:val="single" w:sz="4" w:space="0" w:color="auto"/>
              <w:right w:val="single" w:sz="4" w:space="0" w:color="auto"/>
            </w:tcBorders>
            <w:shd w:val="clear" w:color="auto" w:fill="auto"/>
            <w:noWrap/>
            <w:vAlign w:val="bottom"/>
            <w:hideMark/>
          </w:tcPr>
          <w:p w14:paraId="6330B2E4"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135RB</w:t>
            </w:r>
          </w:p>
        </w:tc>
        <w:tc>
          <w:tcPr>
            <w:tcW w:w="538" w:type="dxa"/>
            <w:tcBorders>
              <w:top w:val="nil"/>
              <w:left w:val="nil"/>
              <w:bottom w:val="single" w:sz="4" w:space="0" w:color="auto"/>
              <w:right w:val="single" w:sz="4" w:space="0" w:color="auto"/>
            </w:tcBorders>
            <w:shd w:val="clear" w:color="auto" w:fill="auto"/>
            <w:noWrap/>
            <w:vAlign w:val="bottom"/>
            <w:hideMark/>
          </w:tcPr>
          <w:p w14:paraId="5E4BBF60"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136</w:t>
            </w:r>
          </w:p>
        </w:tc>
        <w:tc>
          <w:tcPr>
            <w:tcW w:w="534" w:type="dxa"/>
            <w:tcBorders>
              <w:top w:val="nil"/>
              <w:left w:val="nil"/>
              <w:bottom w:val="single" w:sz="4" w:space="0" w:color="auto"/>
              <w:right w:val="single" w:sz="4" w:space="0" w:color="auto"/>
            </w:tcBorders>
            <w:shd w:val="clear" w:color="auto" w:fill="auto"/>
            <w:noWrap/>
            <w:vAlign w:val="bottom"/>
            <w:hideMark/>
          </w:tcPr>
          <w:p w14:paraId="1AF9AAF5"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-1.5</w:t>
            </w:r>
          </w:p>
        </w:tc>
        <w:tc>
          <w:tcPr>
            <w:tcW w:w="621" w:type="dxa"/>
            <w:tcBorders>
              <w:top w:val="nil"/>
              <w:left w:val="nil"/>
              <w:bottom w:val="single" w:sz="4" w:space="0" w:color="auto"/>
              <w:right w:val="single" w:sz="4" w:space="0" w:color="auto"/>
            </w:tcBorders>
            <w:shd w:val="clear" w:color="auto" w:fill="auto"/>
            <w:noWrap/>
            <w:vAlign w:val="bottom"/>
            <w:hideMark/>
          </w:tcPr>
          <w:p w14:paraId="77202DC0"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25.9</w:t>
            </w:r>
          </w:p>
        </w:tc>
        <w:tc>
          <w:tcPr>
            <w:tcW w:w="621" w:type="dxa"/>
            <w:tcBorders>
              <w:top w:val="nil"/>
              <w:left w:val="nil"/>
              <w:bottom w:val="single" w:sz="4" w:space="0" w:color="auto"/>
              <w:right w:val="single" w:sz="4" w:space="0" w:color="auto"/>
            </w:tcBorders>
            <w:shd w:val="clear" w:color="auto" w:fill="auto"/>
            <w:noWrap/>
            <w:vAlign w:val="bottom"/>
            <w:hideMark/>
          </w:tcPr>
          <w:p w14:paraId="28881A29"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26.2</w:t>
            </w:r>
          </w:p>
        </w:tc>
        <w:tc>
          <w:tcPr>
            <w:tcW w:w="554" w:type="dxa"/>
            <w:tcBorders>
              <w:top w:val="nil"/>
              <w:left w:val="nil"/>
              <w:bottom w:val="single" w:sz="4" w:space="0" w:color="auto"/>
              <w:right w:val="single" w:sz="4" w:space="0" w:color="auto"/>
            </w:tcBorders>
            <w:shd w:val="clear" w:color="auto" w:fill="auto"/>
            <w:noWrap/>
            <w:vAlign w:val="bottom"/>
            <w:hideMark/>
          </w:tcPr>
          <w:p w14:paraId="086050AB"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B407A8">
              <w:rPr>
                <w:rFonts w:ascii="Calibri" w:hAnsi="Calibri"/>
                <w:color w:val="000000"/>
                <w:sz w:val="16"/>
                <w:szCs w:val="16"/>
                <w:highlight w:val="yellow"/>
              </w:rPr>
              <w:t>-0.3</w:t>
            </w:r>
          </w:p>
        </w:tc>
        <w:tc>
          <w:tcPr>
            <w:tcW w:w="630" w:type="dxa"/>
            <w:tcBorders>
              <w:top w:val="nil"/>
              <w:left w:val="nil"/>
              <w:bottom w:val="single" w:sz="4" w:space="0" w:color="auto"/>
              <w:right w:val="single" w:sz="4" w:space="0" w:color="auto"/>
            </w:tcBorders>
            <w:shd w:val="clear" w:color="auto" w:fill="auto"/>
            <w:noWrap/>
            <w:vAlign w:val="bottom"/>
            <w:hideMark/>
          </w:tcPr>
          <w:p w14:paraId="72036551"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0.3</w:t>
            </w:r>
          </w:p>
        </w:tc>
      </w:tr>
      <w:tr w:rsidR="00EC045F" w:rsidRPr="00EC045F" w14:paraId="3B62A32F"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0F803891"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4506CA1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50+50</w:t>
            </w:r>
          </w:p>
        </w:tc>
        <w:tc>
          <w:tcPr>
            <w:tcW w:w="423" w:type="dxa"/>
            <w:vMerge/>
            <w:tcBorders>
              <w:top w:val="nil"/>
              <w:left w:val="single" w:sz="4" w:space="0" w:color="auto"/>
              <w:bottom w:val="single" w:sz="4" w:space="0" w:color="auto"/>
              <w:right w:val="single" w:sz="4" w:space="0" w:color="auto"/>
            </w:tcBorders>
            <w:vAlign w:val="center"/>
            <w:hideMark/>
          </w:tcPr>
          <w:p w14:paraId="3084F0FD"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771DD8B2"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53RB</w:t>
            </w:r>
          </w:p>
        </w:tc>
        <w:tc>
          <w:tcPr>
            <w:tcW w:w="634" w:type="dxa"/>
            <w:tcBorders>
              <w:top w:val="nil"/>
              <w:left w:val="nil"/>
              <w:bottom w:val="single" w:sz="4" w:space="0" w:color="auto"/>
              <w:right w:val="single" w:sz="4" w:space="0" w:color="auto"/>
            </w:tcBorders>
            <w:shd w:val="clear" w:color="auto" w:fill="auto"/>
            <w:noWrap/>
            <w:vAlign w:val="bottom"/>
            <w:hideMark/>
          </w:tcPr>
          <w:p w14:paraId="4F0F2D1C"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135RB</w:t>
            </w:r>
          </w:p>
        </w:tc>
        <w:tc>
          <w:tcPr>
            <w:tcW w:w="538" w:type="dxa"/>
            <w:tcBorders>
              <w:top w:val="nil"/>
              <w:left w:val="nil"/>
              <w:bottom w:val="single" w:sz="4" w:space="0" w:color="auto"/>
              <w:right w:val="single" w:sz="4" w:space="0" w:color="auto"/>
            </w:tcBorders>
            <w:shd w:val="clear" w:color="auto" w:fill="auto"/>
            <w:noWrap/>
            <w:vAlign w:val="bottom"/>
            <w:hideMark/>
          </w:tcPr>
          <w:p w14:paraId="14425C2C"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188</w:t>
            </w:r>
          </w:p>
        </w:tc>
        <w:tc>
          <w:tcPr>
            <w:tcW w:w="534" w:type="dxa"/>
            <w:tcBorders>
              <w:top w:val="nil"/>
              <w:left w:val="nil"/>
              <w:bottom w:val="single" w:sz="4" w:space="0" w:color="auto"/>
              <w:right w:val="single" w:sz="4" w:space="0" w:color="auto"/>
            </w:tcBorders>
            <w:shd w:val="clear" w:color="auto" w:fill="auto"/>
            <w:noWrap/>
            <w:vAlign w:val="bottom"/>
            <w:hideMark/>
          </w:tcPr>
          <w:p w14:paraId="50D6C505"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w:t>
            </w:r>
          </w:p>
        </w:tc>
        <w:tc>
          <w:tcPr>
            <w:tcW w:w="621" w:type="dxa"/>
            <w:tcBorders>
              <w:top w:val="nil"/>
              <w:left w:val="nil"/>
              <w:bottom w:val="single" w:sz="4" w:space="0" w:color="auto"/>
              <w:right w:val="single" w:sz="4" w:space="0" w:color="auto"/>
            </w:tcBorders>
            <w:shd w:val="clear" w:color="auto" w:fill="auto"/>
            <w:noWrap/>
            <w:vAlign w:val="bottom"/>
            <w:hideMark/>
          </w:tcPr>
          <w:p w14:paraId="5A514421"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20.7</w:t>
            </w:r>
          </w:p>
        </w:tc>
        <w:tc>
          <w:tcPr>
            <w:tcW w:w="621" w:type="dxa"/>
            <w:tcBorders>
              <w:top w:val="nil"/>
              <w:left w:val="nil"/>
              <w:bottom w:val="single" w:sz="4" w:space="0" w:color="auto"/>
              <w:right w:val="single" w:sz="4" w:space="0" w:color="auto"/>
            </w:tcBorders>
            <w:shd w:val="clear" w:color="auto" w:fill="auto"/>
            <w:noWrap/>
            <w:vAlign w:val="bottom"/>
            <w:hideMark/>
          </w:tcPr>
          <w:p w14:paraId="7AAF94BB"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21.2</w:t>
            </w:r>
          </w:p>
        </w:tc>
        <w:tc>
          <w:tcPr>
            <w:tcW w:w="554" w:type="dxa"/>
            <w:tcBorders>
              <w:top w:val="nil"/>
              <w:left w:val="nil"/>
              <w:bottom w:val="single" w:sz="4" w:space="0" w:color="auto"/>
              <w:right w:val="single" w:sz="4" w:space="0" w:color="auto"/>
            </w:tcBorders>
            <w:shd w:val="clear" w:color="auto" w:fill="auto"/>
            <w:noWrap/>
            <w:vAlign w:val="bottom"/>
            <w:hideMark/>
          </w:tcPr>
          <w:p w14:paraId="3CE9B59B"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-0.8</w:t>
            </w:r>
          </w:p>
        </w:tc>
        <w:tc>
          <w:tcPr>
            <w:tcW w:w="630" w:type="dxa"/>
            <w:tcBorders>
              <w:top w:val="nil"/>
              <w:left w:val="nil"/>
              <w:bottom w:val="single" w:sz="4" w:space="0" w:color="auto"/>
              <w:right w:val="single" w:sz="4" w:space="0" w:color="auto"/>
            </w:tcBorders>
            <w:shd w:val="clear" w:color="auto" w:fill="auto"/>
            <w:noWrap/>
            <w:vAlign w:val="bottom"/>
            <w:hideMark/>
          </w:tcPr>
          <w:p w14:paraId="6CE8D5E5"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0.5</w:t>
            </w:r>
          </w:p>
        </w:tc>
      </w:tr>
      <w:tr w:rsidR="00EC045F" w:rsidRPr="00EC045F" w14:paraId="7927FE61"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521B189E"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748C375E"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40+40</w:t>
            </w:r>
          </w:p>
        </w:tc>
        <w:tc>
          <w:tcPr>
            <w:tcW w:w="423" w:type="dxa"/>
            <w:vMerge/>
            <w:tcBorders>
              <w:top w:val="nil"/>
              <w:left w:val="single" w:sz="4" w:space="0" w:color="auto"/>
              <w:bottom w:val="single" w:sz="4" w:space="0" w:color="auto"/>
              <w:right w:val="single" w:sz="4" w:space="0" w:color="auto"/>
            </w:tcBorders>
            <w:vAlign w:val="center"/>
            <w:hideMark/>
          </w:tcPr>
          <w:p w14:paraId="42350669"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0743CE54"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106RB</w:t>
            </w:r>
          </w:p>
        </w:tc>
        <w:tc>
          <w:tcPr>
            <w:tcW w:w="634" w:type="dxa"/>
            <w:tcBorders>
              <w:top w:val="nil"/>
              <w:left w:val="nil"/>
              <w:bottom w:val="single" w:sz="4" w:space="0" w:color="auto"/>
              <w:right w:val="single" w:sz="4" w:space="0" w:color="auto"/>
            </w:tcBorders>
            <w:shd w:val="clear" w:color="auto" w:fill="auto"/>
            <w:noWrap/>
            <w:vAlign w:val="bottom"/>
            <w:hideMark/>
          </w:tcPr>
          <w:p w14:paraId="4F4F1A5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106RB</w:t>
            </w:r>
          </w:p>
        </w:tc>
        <w:tc>
          <w:tcPr>
            <w:tcW w:w="538" w:type="dxa"/>
            <w:tcBorders>
              <w:top w:val="nil"/>
              <w:left w:val="nil"/>
              <w:bottom w:val="single" w:sz="4" w:space="0" w:color="auto"/>
              <w:right w:val="single" w:sz="4" w:space="0" w:color="auto"/>
            </w:tcBorders>
            <w:shd w:val="clear" w:color="auto" w:fill="auto"/>
            <w:noWrap/>
            <w:vAlign w:val="bottom"/>
            <w:hideMark/>
          </w:tcPr>
          <w:p w14:paraId="28B38EA5"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212</w:t>
            </w:r>
          </w:p>
        </w:tc>
        <w:tc>
          <w:tcPr>
            <w:tcW w:w="534" w:type="dxa"/>
            <w:tcBorders>
              <w:top w:val="nil"/>
              <w:left w:val="nil"/>
              <w:bottom w:val="single" w:sz="4" w:space="0" w:color="auto"/>
              <w:right w:val="single" w:sz="4" w:space="0" w:color="auto"/>
            </w:tcBorders>
            <w:shd w:val="clear" w:color="auto" w:fill="auto"/>
            <w:noWrap/>
            <w:vAlign w:val="bottom"/>
            <w:hideMark/>
          </w:tcPr>
          <w:p w14:paraId="0B742B82"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w:t>
            </w:r>
          </w:p>
        </w:tc>
        <w:tc>
          <w:tcPr>
            <w:tcW w:w="621" w:type="dxa"/>
            <w:tcBorders>
              <w:top w:val="nil"/>
              <w:left w:val="nil"/>
              <w:bottom w:val="single" w:sz="4" w:space="0" w:color="auto"/>
              <w:right w:val="single" w:sz="4" w:space="0" w:color="auto"/>
            </w:tcBorders>
            <w:shd w:val="clear" w:color="auto" w:fill="auto"/>
            <w:noWrap/>
            <w:vAlign w:val="bottom"/>
            <w:hideMark/>
          </w:tcPr>
          <w:p w14:paraId="02B5CC5C"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21.2</w:t>
            </w:r>
          </w:p>
        </w:tc>
        <w:tc>
          <w:tcPr>
            <w:tcW w:w="621" w:type="dxa"/>
            <w:tcBorders>
              <w:top w:val="nil"/>
              <w:left w:val="nil"/>
              <w:bottom w:val="single" w:sz="4" w:space="0" w:color="auto"/>
              <w:right w:val="single" w:sz="4" w:space="0" w:color="auto"/>
            </w:tcBorders>
            <w:shd w:val="clear" w:color="auto" w:fill="auto"/>
            <w:noWrap/>
            <w:vAlign w:val="bottom"/>
            <w:hideMark/>
          </w:tcPr>
          <w:p w14:paraId="136D8665"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21.5</w:t>
            </w:r>
          </w:p>
        </w:tc>
        <w:tc>
          <w:tcPr>
            <w:tcW w:w="554" w:type="dxa"/>
            <w:tcBorders>
              <w:top w:val="nil"/>
              <w:left w:val="nil"/>
              <w:bottom w:val="single" w:sz="4" w:space="0" w:color="auto"/>
              <w:right w:val="single" w:sz="4" w:space="0" w:color="auto"/>
            </w:tcBorders>
            <w:shd w:val="clear" w:color="auto" w:fill="auto"/>
            <w:noWrap/>
            <w:vAlign w:val="bottom"/>
            <w:hideMark/>
          </w:tcPr>
          <w:p w14:paraId="6BC9812C"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-0.5</w:t>
            </w:r>
          </w:p>
        </w:tc>
        <w:tc>
          <w:tcPr>
            <w:tcW w:w="630" w:type="dxa"/>
            <w:tcBorders>
              <w:top w:val="nil"/>
              <w:left w:val="nil"/>
              <w:bottom w:val="single" w:sz="4" w:space="0" w:color="auto"/>
              <w:right w:val="single" w:sz="4" w:space="0" w:color="auto"/>
            </w:tcBorders>
            <w:shd w:val="clear" w:color="auto" w:fill="auto"/>
            <w:noWrap/>
            <w:vAlign w:val="bottom"/>
            <w:hideMark/>
          </w:tcPr>
          <w:p w14:paraId="2C6D5378"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0.3</w:t>
            </w:r>
          </w:p>
        </w:tc>
      </w:tr>
      <w:tr w:rsidR="00EC045F" w:rsidRPr="00EC045F" w14:paraId="06E0F24B"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0E56BCA3"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308F742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50+50</w:t>
            </w:r>
          </w:p>
        </w:tc>
        <w:tc>
          <w:tcPr>
            <w:tcW w:w="423" w:type="dxa"/>
            <w:vMerge/>
            <w:tcBorders>
              <w:top w:val="nil"/>
              <w:left w:val="single" w:sz="4" w:space="0" w:color="auto"/>
              <w:bottom w:val="single" w:sz="4" w:space="0" w:color="auto"/>
              <w:right w:val="single" w:sz="4" w:space="0" w:color="auto"/>
            </w:tcBorders>
            <w:vAlign w:val="center"/>
            <w:hideMark/>
          </w:tcPr>
          <w:p w14:paraId="0A69070B"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7A3FEDE9"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135RB</w:t>
            </w:r>
          </w:p>
        </w:tc>
        <w:tc>
          <w:tcPr>
            <w:tcW w:w="634" w:type="dxa"/>
            <w:tcBorders>
              <w:top w:val="nil"/>
              <w:left w:val="nil"/>
              <w:bottom w:val="single" w:sz="4" w:space="0" w:color="auto"/>
              <w:right w:val="single" w:sz="4" w:space="0" w:color="auto"/>
            </w:tcBorders>
            <w:shd w:val="clear" w:color="auto" w:fill="auto"/>
            <w:noWrap/>
            <w:vAlign w:val="bottom"/>
            <w:hideMark/>
          </w:tcPr>
          <w:p w14:paraId="0196F75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135RB</w:t>
            </w:r>
          </w:p>
        </w:tc>
        <w:tc>
          <w:tcPr>
            <w:tcW w:w="538" w:type="dxa"/>
            <w:tcBorders>
              <w:top w:val="nil"/>
              <w:left w:val="nil"/>
              <w:bottom w:val="single" w:sz="4" w:space="0" w:color="auto"/>
              <w:right w:val="single" w:sz="4" w:space="0" w:color="auto"/>
            </w:tcBorders>
            <w:shd w:val="clear" w:color="auto" w:fill="auto"/>
            <w:noWrap/>
            <w:vAlign w:val="bottom"/>
            <w:hideMark/>
          </w:tcPr>
          <w:p w14:paraId="179B631B"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270</w:t>
            </w:r>
          </w:p>
        </w:tc>
        <w:tc>
          <w:tcPr>
            <w:tcW w:w="534" w:type="dxa"/>
            <w:tcBorders>
              <w:top w:val="nil"/>
              <w:left w:val="nil"/>
              <w:bottom w:val="single" w:sz="4" w:space="0" w:color="auto"/>
              <w:right w:val="single" w:sz="4" w:space="0" w:color="auto"/>
            </w:tcBorders>
            <w:shd w:val="clear" w:color="auto" w:fill="auto"/>
            <w:noWrap/>
            <w:vAlign w:val="bottom"/>
            <w:hideMark/>
          </w:tcPr>
          <w:p w14:paraId="3F35B383"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21.6</w:t>
            </w:r>
          </w:p>
        </w:tc>
        <w:tc>
          <w:tcPr>
            <w:tcW w:w="621" w:type="dxa"/>
            <w:tcBorders>
              <w:top w:val="nil"/>
              <w:left w:val="nil"/>
              <w:bottom w:val="single" w:sz="4" w:space="0" w:color="auto"/>
              <w:right w:val="single" w:sz="4" w:space="0" w:color="auto"/>
            </w:tcBorders>
            <w:shd w:val="clear" w:color="auto" w:fill="auto"/>
            <w:noWrap/>
            <w:vAlign w:val="bottom"/>
            <w:hideMark/>
          </w:tcPr>
          <w:p w14:paraId="0A34907B"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20.6</w:t>
            </w:r>
          </w:p>
        </w:tc>
        <w:tc>
          <w:tcPr>
            <w:tcW w:w="621" w:type="dxa"/>
            <w:tcBorders>
              <w:top w:val="nil"/>
              <w:left w:val="nil"/>
              <w:bottom w:val="single" w:sz="4" w:space="0" w:color="auto"/>
              <w:right w:val="single" w:sz="4" w:space="0" w:color="auto"/>
            </w:tcBorders>
            <w:shd w:val="clear" w:color="auto" w:fill="auto"/>
            <w:noWrap/>
            <w:vAlign w:val="bottom"/>
            <w:hideMark/>
          </w:tcPr>
          <w:p w14:paraId="1D977F6D"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21.7</w:t>
            </w:r>
          </w:p>
        </w:tc>
        <w:tc>
          <w:tcPr>
            <w:tcW w:w="554" w:type="dxa"/>
            <w:tcBorders>
              <w:top w:val="nil"/>
              <w:left w:val="nil"/>
              <w:bottom w:val="single" w:sz="4" w:space="0" w:color="auto"/>
              <w:right w:val="single" w:sz="4" w:space="0" w:color="auto"/>
            </w:tcBorders>
            <w:shd w:val="clear" w:color="auto" w:fill="auto"/>
            <w:noWrap/>
            <w:vAlign w:val="bottom"/>
            <w:hideMark/>
          </w:tcPr>
          <w:p w14:paraId="580029AD"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0.1</w:t>
            </w:r>
          </w:p>
        </w:tc>
        <w:tc>
          <w:tcPr>
            <w:tcW w:w="630" w:type="dxa"/>
            <w:tcBorders>
              <w:top w:val="nil"/>
              <w:left w:val="nil"/>
              <w:bottom w:val="single" w:sz="4" w:space="0" w:color="auto"/>
              <w:right w:val="single" w:sz="4" w:space="0" w:color="auto"/>
            </w:tcBorders>
            <w:shd w:val="clear" w:color="auto" w:fill="auto"/>
            <w:noWrap/>
            <w:vAlign w:val="bottom"/>
            <w:hideMark/>
          </w:tcPr>
          <w:p w14:paraId="194BAAB7"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1.1</w:t>
            </w:r>
          </w:p>
        </w:tc>
      </w:tr>
      <w:tr w:rsidR="00EC045F" w:rsidRPr="00EC045F" w14:paraId="6100B984"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7EBBE97B"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09F90368"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50+50</w:t>
            </w:r>
          </w:p>
        </w:tc>
        <w:tc>
          <w:tcPr>
            <w:tcW w:w="423" w:type="dxa"/>
            <w:vMerge/>
            <w:tcBorders>
              <w:top w:val="nil"/>
              <w:left w:val="single" w:sz="4" w:space="0" w:color="auto"/>
              <w:bottom w:val="single" w:sz="4" w:space="0" w:color="auto"/>
              <w:right w:val="single" w:sz="4" w:space="0" w:color="auto"/>
            </w:tcBorders>
            <w:vAlign w:val="center"/>
            <w:hideMark/>
          </w:tcPr>
          <w:p w14:paraId="310459AA"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0EF0A108"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w:t>
            </w:r>
          </w:p>
        </w:tc>
        <w:tc>
          <w:tcPr>
            <w:tcW w:w="634" w:type="dxa"/>
            <w:tcBorders>
              <w:top w:val="nil"/>
              <w:left w:val="nil"/>
              <w:bottom w:val="single" w:sz="4" w:space="0" w:color="auto"/>
              <w:right w:val="single" w:sz="4" w:space="0" w:color="auto"/>
            </w:tcBorders>
            <w:shd w:val="clear" w:color="auto" w:fill="auto"/>
            <w:noWrap/>
            <w:vAlign w:val="bottom"/>
            <w:hideMark/>
          </w:tcPr>
          <w:p w14:paraId="405E7451"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270RB</w:t>
            </w:r>
          </w:p>
        </w:tc>
        <w:tc>
          <w:tcPr>
            <w:tcW w:w="538" w:type="dxa"/>
            <w:tcBorders>
              <w:top w:val="nil"/>
              <w:left w:val="nil"/>
              <w:bottom w:val="single" w:sz="4" w:space="0" w:color="auto"/>
              <w:right w:val="single" w:sz="4" w:space="0" w:color="auto"/>
            </w:tcBorders>
            <w:shd w:val="clear" w:color="auto" w:fill="auto"/>
            <w:noWrap/>
            <w:vAlign w:val="bottom"/>
            <w:hideMark/>
          </w:tcPr>
          <w:p w14:paraId="02A11B0D"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271</w:t>
            </w:r>
          </w:p>
        </w:tc>
        <w:tc>
          <w:tcPr>
            <w:tcW w:w="534" w:type="dxa"/>
            <w:tcBorders>
              <w:top w:val="nil"/>
              <w:left w:val="nil"/>
              <w:bottom w:val="single" w:sz="4" w:space="0" w:color="auto"/>
              <w:right w:val="single" w:sz="4" w:space="0" w:color="auto"/>
            </w:tcBorders>
            <w:shd w:val="clear" w:color="auto" w:fill="auto"/>
            <w:noWrap/>
            <w:vAlign w:val="bottom"/>
            <w:hideMark/>
          </w:tcPr>
          <w:p w14:paraId="79976A1B"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21.9</w:t>
            </w:r>
          </w:p>
        </w:tc>
        <w:tc>
          <w:tcPr>
            <w:tcW w:w="621" w:type="dxa"/>
            <w:tcBorders>
              <w:top w:val="nil"/>
              <w:left w:val="nil"/>
              <w:bottom w:val="single" w:sz="4" w:space="0" w:color="auto"/>
              <w:right w:val="single" w:sz="4" w:space="0" w:color="auto"/>
            </w:tcBorders>
            <w:shd w:val="clear" w:color="auto" w:fill="auto"/>
            <w:noWrap/>
            <w:vAlign w:val="bottom"/>
            <w:hideMark/>
          </w:tcPr>
          <w:p w14:paraId="40CE8A58"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21.5</w:t>
            </w:r>
          </w:p>
        </w:tc>
        <w:tc>
          <w:tcPr>
            <w:tcW w:w="621" w:type="dxa"/>
            <w:tcBorders>
              <w:top w:val="nil"/>
              <w:left w:val="nil"/>
              <w:bottom w:val="single" w:sz="4" w:space="0" w:color="auto"/>
              <w:right w:val="single" w:sz="4" w:space="0" w:color="auto"/>
            </w:tcBorders>
            <w:shd w:val="clear" w:color="auto" w:fill="auto"/>
            <w:noWrap/>
            <w:vAlign w:val="bottom"/>
            <w:hideMark/>
          </w:tcPr>
          <w:p w14:paraId="4E9E182D"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22</w:t>
            </w:r>
          </w:p>
        </w:tc>
        <w:tc>
          <w:tcPr>
            <w:tcW w:w="554" w:type="dxa"/>
            <w:tcBorders>
              <w:top w:val="nil"/>
              <w:left w:val="nil"/>
              <w:bottom w:val="single" w:sz="4" w:space="0" w:color="auto"/>
              <w:right w:val="single" w:sz="4" w:space="0" w:color="auto"/>
            </w:tcBorders>
            <w:shd w:val="clear" w:color="auto" w:fill="auto"/>
            <w:noWrap/>
            <w:vAlign w:val="bottom"/>
            <w:hideMark/>
          </w:tcPr>
          <w:p w14:paraId="221257C2"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0.1</w:t>
            </w:r>
          </w:p>
        </w:tc>
        <w:tc>
          <w:tcPr>
            <w:tcW w:w="630" w:type="dxa"/>
            <w:tcBorders>
              <w:top w:val="nil"/>
              <w:left w:val="nil"/>
              <w:bottom w:val="single" w:sz="4" w:space="0" w:color="auto"/>
              <w:right w:val="single" w:sz="4" w:space="0" w:color="auto"/>
            </w:tcBorders>
            <w:shd w:val="clear" w:color="auto" w:fill="auto"/>
            <w:noWrap/>
            <w:vAlign w:val="bottom"/>
            <w:hideMark/>
          </w:tcPr>
          <w:p w14:paraId="34BD660C"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0.5</w:t>
            </w:r>
          </w:p>
        </w:tc>
      </w:tr>
      <w:tr w:rsidR="00EC045F" w:rsidRPr="00EC045F" w14:paraId="7D8DECBB" w14:textId="77777777" w:rsidTr="00AA421E">
        <w:trPr>
          <w:trHeight w:val="204"/>
          <w:jc w:val="center"/>
        </w:trPr>
        <w:tc>
          <w:tcPr>
            <w:tcW w:w="43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3D9F104"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DFT-s-OFDM</w:t>
            </w:r>
          </w:p>
        </w:tc>
        <w:tc>
          <w:tcPr>
            <w:tcW w:w="800" w:type="dxa"/>
            <w:tcBorders>
              <w:top w:val="nil"/>
              <w:left w:val="nil"/>
              <w:bottom w:val="single" w:sz="4" w:space="0" w:color="auto"/>
              <w:right w:val="single" w:sz="4" w:space="0" w:color="auto"/>
            </w:tcBorders>
            <w:shd w:val="clear" w:color="auto" w:fill="auto"/>
            <w:noWrap/>
            <w:vAlign w:val="bottom"/>
            <w:hideMark/>
          </w:tcPr>
          <w:p w14:paraId="0B000E28"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10+10</w:t>
            </w:r>
          </w:p>
        </w:tc>
        <w:tc>
          <w:tcPr>
            <w:tcW w:w="423" w:type="dxa"/>
            <w:vMerge/>
            <w:tcBorders>
              <w:top w:val="nil"/>
              <w:left w:val="single" w:sz="4" w:space="0" w:color="auto"/>
              <w:bottom w:val="single" w:sz="4" w:space="0" w:color="auto"/>
              <w:right w:val="single" w:sz="4" w:space="0" w:color="auto"/>
            </w:tcBorders>
            <w:vAlign w:val="center"/>
            <w:hideMark/>
          </w:tcPr>
          <w:p w14:paraId="1C2BD6F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58E3AC88"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w:t>
            </w:r>
          </w:p>
        </w:tc>
        <w:tc>
          <w:tcPr>
            <w:tcW w:w="634" w:type="dxa"/>
            <w:tcBorders>
              <w:top w:val="nil"/>
              <w:left w:val="nil"/>
              <w:bottom w:val="single" w:sz="4" w:space="0" w:color="auto"/>
              <w:right w:val="single" w:sz="4" w:space="0" w:color="auto"/>
            </w:tcBorders>
            <w:shd w:val="clear" w:color="auto" w:fill="auto"/>
            <w:noWrap/>
            <w:vAlign w:val="bottom"/>
            <w:hideMark/>
          </w:tcPr>
          <w:p w14:paraId="315ECA94"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w:t>
            </w:r>
          </w:p>
        </w:tc>
        <w:tc>
          <w:tcPr>
            <w:tcW w:w="538" w:type="dxa"/>
            <w:tcBorders>
              <w:top w:val="nil"/>
              <w:left w:val="nil"/>
              <w:bottom w:val="single" w:sz="4" w:space="0" w:color="auto"/>
              <w:right w:val="single" w:sz="4" w:space="0" w:color="auto"/>
            </w:tcBorders>
            <w:shd w:val="clear" w:color="auto" w:fill="auto"/>
            <w:noWrap/>
            <w:vAlign w:val="bottom"/>
            <w:hideMark/>
          </w:tcPr>
          <w:p w14:paraId="1C8E5C32"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w:t>
            </w:r>
          </w:p>
        </w:tc>
        <w:tc>
          <w:tcPr>
            <w:tcW w:w="534" w:type="dxa"/>
            <w:tcBorders>
              <w:top w:val="nil"/>
              <w:left w:val="nil"/>
              <w:bottom w:val="single" w:sz="4" w:space="0" w:color="auto"/>
              <w:right w:val="single" w:sz="4" w:space="0" w:color="auto"/>
            </w:tcBorders>
            <w:shd w:val="clear" w:color="auto" w:fill="auto"/>
            <w:noWrap/>
            <w:vAlign w:val="bottom"/>
            <w:hideMark/>
          </w:tcPr>
          <w:p w14:paraId="1C73A822"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23.2</w:t>
            </w:r>
          </w:p>
        </w:tc>
        <w:tc>
          <w:tcPr>
            <w:tcW w:w="621" w:type="dxa"/>
            <w:tcBorders>
              <w:top w:val="nil"/>
              <w:left w:val="nil"/>
              <w:bottom w:val="single" w:sz="4" w:space="0" w:color="auto"/>
              <w:right w:val="single" w:sz="4" w:space="0" w:color="auto"/>
            </w:tcBorders>
            <w:shd w:val="clear" w:color="auto" w:fill="auto"/>
            <w:noWrap/>
            <w:vAlign w:val="bottom"/>
            <w:hideMark/>
          </w:tcPr>
          <w:p w14:paraId="1C05DC26"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21.7</w:t>
            </w:r>
          </w:p>
        </w:tc>
        <w:tc>
          <w:tcPr>
            <w:tcW w:w="621" w:type="dxa"/>
            <w:tcBorders>
              <w:top w:val="nil"/>
              <w:left w:val="nil"/>
              <w:bottom w:val="single" w:sz="4" w:space="0" w:color="auto"/>
              <w:right w:val="single" w:sz="4" w:space="0" w:color="auto"/>
            </w:tcBorders>
            <w:shd w:val="clear" w:color="auto" w:fill="auto"/>
            <w:noWrap/>
            <w:vAlign w:val="bottom"/>
            <w:hideMark/>
          </w:tcPr>
          <w:p w14:paraId="27DB4F56"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22.7</w:t>
            </w:r>
          </w:p>
        </w:tc>
        <w:tc>
          <w:tcPr>
            <w:tcW w:w="554" w:type="dxa"/>
            <w:tcBorders>
              <w:top w:val="nil"/>
              <w:left w:val="nil"/>
              <w:bottom w:val="single" w:sz="4" w:space="0" w:color="auto"/>
              <w:right w:val="single" w:sz="4" w:space="0" w:color="auto"/>
            </w:tcBorders>
            <w:shd w:val="clear" w:color="auto" w:fill="auto"/>
            <w:noWrap/>
            <w:vAlign w:val="bottom"/>
            <w:hideMark/>
          </w:tcPr>
          <w:p w14:paraId="237F4C31"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-0.5</w:t>
            </w:r>
          </w:p>
        </w:tc>
        <w:tc>
          <w:tcPr>
            <w:tcW w:w="630" w:type="dxa"/>
            <w:tcBorders>
              <w:top w:val="nil"/>
              <w:left w:val="nil"/>
              <w:bottom w:val="single" w:sz="4" w:space="0" w:color="auto"/>
              <w:right w:val="single" w:sz="4" w:space="0" w:color="auto"/>
            </w:tcBorders>
            <w:shd w:val="clear" w:color="auto" w:fill="auto"/>
            <w:noWrap/>
            <w:vAlign w:val="bottom"/>
            <w:hideMark/>
          </w:tcPr>
          <w:p w14:paraId="659AC53F"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1.0</w:t>
            </w:r>
          </w:p>
        </w:tc>
      </w:tr>
      <w:tr w:rsidR="00EC045F" w:rsidRPr="00EC045F" w14:paraId="7BFB6187"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48BFC2E3"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7FA4492A"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10+10</w:t>
            </w:r>
          </w:p>
        </w:tc>
        <w:tc>
          <w:tcPr>
            <w:tcW w:w="423" w:type="dxa"/>
            <w:vMerge/>
            <w:tcBorders>
              <w:top w:val="nil"/>
              <w:left w:val="single" w:sz="4" w:space="0" w:color="auto"/>
              <w:bottom w:val="single" w:sz="4" w:space="0" w:color="auto"/>
              <w:right w:val="single" w:sz="4" w:space="0" w:color="auto"/>
            </w:tcBorders>
            <w:vAlign w:val="center"/>
            <w:hideMark/>
          </w:tcPr>
          <w:p w14:paraId="5C97D421"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47B1EA34"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w:t>
            </w:r>
          </w:p>
        </w:tc>
        <w:tc>
          <w:tcPr>
            <w:tcW w:w="634" w:type="dxa"/>
            <w:tcBorders>
              <w:top w:val="nil"/>
              <w:left w:val="nil"/>
              <w:bottom w:val="single" w:sz="4" w:space="0" w:color="auto"/>
              <w:right w:val="single" w:sz="4" w:space="0" w:color="auto"/>
            </w:tcBorders>
            <w:shd w:val="clear" w:color="auto" w:fill="auto"/>
            <w:noWrap/>
            <w:vAlign w:val="bottom"/>
            <w:hideMark/>
          </w:tcPr>
          <w:p w14:paraId="0F729C2B"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2RB</w:t>
            </w:r>
          </w:p>
        </w:tc>
        <w:tc>
          <w:tcPr>
            <w:tcW w:w="538" w:type="dxa"/>
            <w:tcBorders>
              <w:top w:val="nil"/>
              <w:left w:val="nil"/>
              <w:bottom w:val="single" w:sz="4" w:space="0" w:color="auto"/>
              <w:right w:val="single" w:sz="4" w:space="0" w:color="auto"/>
            </w:tcBorders>
            <w:shd w:val="clear" w:color="auto" w:fill="auto"/>
            <w:noWrap/>
            <w:vAlign w:val="bottom"/>
            <w:hideMark/>
          </w:tcPr>
          <w:p w14:paraId="3ADDD7D7"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3</w:t>
            </w:r>
          </w:p>
        </w:tc>
        <w:tc>
          <w:tcPr>
            <w:tcW w:w="534" w:type="dxa"/>
            <w:tcBorders>
              <w:top w:val="nil"/>
              <w:left w:val="nil"/>
              <w:bottom w:val="single" w:sz="4" w:space="0" w:color="auto"/>
              <w:right w:val="single" w:sz="4" w:space="0" w:color="auto"/>
            </w:tcBorders>
            <w:shd w:val="clear" w:color="auto" w:fill="auto"/>
            <w:noWrap/>
            <w:vAlign w:val="bottom"/>
            <w:hideMark/>
          </w:tcPr>
          <w:p w14:paraId="6BAE321D"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23.5</w:t>
            </w:r>
          </w:p>
        </w:tc>
        <w:tc>
          <w:tcPr>
            <w:tcW w:w="621" w:type="dxa"/>
            <w:tcBorders>
              <w:top w:val="nil"/>
              <w:left w:val="nil"/>
              <w:bottom w:val="single" w:sz="4" w:space="0" w:color="auto"/>
              <w:right w:val="single" w:sz="4" w:space="0" w:color="auto"/>
            </w:tcBorders>
            <w:shd w:val="clear" w:color="auto" w:fill="auto"/>
            <w:noWrap/>
            <w:vAlign w:val="bottom"/>
            <w:hideMark/>
          </w:tcPr>
          <w:p w14:paraId="14C568AA"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w:t>
            </w:r>
          </w:p>
        </w:tc>
        <w:tc>
          <w:tcPr>
            <w:tcW w:w="621" w:type="dxa"/>
            <w:tcBorders>
              <w:top w:val="nil"/>
              <w:left w:val="nil"/>
              <w:bottom w:val="single" w:sz="4" w:space="0" w:color="auto"/>
              <w:right w:val="single" w:sz="4" w:space="0" w:color="auto"/>
            </w:tcBorders>
            <w:shd w:val="clear" w:color="auto" w:fill="auto"/>
            <w:noWrap/>
            <w:vAlign w:val="bottom"/>
            <w:hideMark/>
          </w:tcPr>
          <w:p w14:paraId="744D0B69"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22.7</w:t>
            </w:r>
          </w:p>
        </w:tc>
        <w:tc>
          <w:tcPr>
            <w:tcW w:w="554" w:type="dxa"/>
            <w:tcBorders>
              <w:top w:val="nil"/>
              <w:left w:val="nil"/>
              <w:bottom w:val="single" w:sz="4" w:space="0" w:color="auto"/>
              <w:right w:val="single" w:sz="4" w:space="0" w:color="auto"/>
            </w:tcBorders>
            <w:shd w:val="clear" w:color="auto" w:fill="auto"/>
            <w:noWrap/>
            <w:vAlign w:val="bottom"/>
            <w:hideMark/>
          </w:tcPr>
          <w:p w14:paraId="4ABBAA30"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-0.8</w:t>
            </w:r>
          </w:p>
        </w:tc>
        <w:tc>
          <w:tcPr>
            <w:tcW w:w="630" w:type="dxa"/>
            <w:tcBorders>
              <w:top w:val="nil"/>
              <w:left w:val="nil"/>
              <w:bottom w:val="single" w:sz="4" w:space="0" w:color="auto"/>
              <w:right w:val="single" w:sz="4" w:space="0" w:color="auto"/>
            </w:tcBorders>
            <w:shd w:val="clear" w:color="auto" w:fill="auto"/>
            <w:noWrap/>
            <w:vAlign w:val="bottom"/>
            <w:hideMark/>
          </w:tcPr>
          <w:p w14:paraId="1C7CD4C6"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0.7</w:t>
            </w:r>
          </w:p>
        </w:tc>
      </w:tr>
      <w:tr w:rsidR="00EC045F" w:rsidRPr="00EC045F" w14:paraId="4A3C9CEA"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75D981A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34510A5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10+10</w:t>
            </w:r>
          </w:p>
        </w:tc>
        <w:tc>
          <w:tcPr>
            <w:tcW w:w="423" w:type="dxa"/>
            <w:vMerge/>
            <w:tcBorders>
              <w:top w:val="nil"/>
              <w:left w:val="single" w:sz="4" w:space="0" w:color="auto"/>
              <w:bottom w:val="single" w:sz="4" w:space="0" w:color="auto"/>
              <w:right w:val="single" w:sz="4" w:space="0" w:color="auto"/>
            </w:tcBorders>
            <w:vAlign w:val="center"/>
            <w:hideMark/>
          </w:tcPr>
          <w:p w14:paraId="24067783"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27239024"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2RB</w:t>
            </w:r>
          </w:p>
        </w:tc>
        <w:tc>
          <w:tcPr>
            <w:tcW w:w="634" w:type="dxa"/>
            <w:tcBorders>
              <w:top w:val="nil"/>
              <w:left w:val="nil"/>
              <w:bottom w:val="single" w:sz="4" w:space="0" w:color="auto"/>
              <w:right w:val="single" w:sz="4" w:space="0" w:color="auto"/>
            </w:tcBorders>
            <w:shd w:val="clear" w:color="auto" w:fill="auto"/>
            <w:noWrap/>
            <w:vAlign w:val="bottom"/>
            <w:hideMark/>
          </w:tcPr>
          <w:p w14:paraId="1A5D8DB9"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2RB</w:t>
            </w:r>
          </w:p>
        </w:tc>
        <w:tc>
          <w:tcPr>
            <w:tcW w:w="538" w:type="dxa"/>
            <w:tcBorders>
              <w:top w:val="nil"/>
              <w:left w:val="nil"/>
              <w:bottom w:val="single" w:sz="4" w:space="0" w:color="auto"/>
              <w:right w:val="single" w:sz="4" w:space="0" w:color="auto"/>
            </w:tcBorders>
            <w:shd w:val="clear" w:color="auto" w:fill="auto"/>
            <w:noWrap/>
            <w:vAlign w:val="bottom"/>
            <w:hideMark/>
          </w:tcPr>
          <w:p w14:paraId="1212A11E"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4</w:t>
            </w:r>
          </w:p>
        </w:tc>
        <w:tc>
          <w:tcPr>
            <w:tcW w:w="534" w:type="dxa"/>
            <w:tcBorders>
              <w:top w:val="nil"/>
              <w:left w:val="nil"/>
              <w:bottom w:val="single" w:sz="4" w:space="0" w:color="auto"/>
              <w:right w:val="single" w:sz="4" w:space="0" w:color="auto"/>
            </w:tcBorders>
            <w:shd w:val="clear" w:color="auto" w:fill="auto"/>
            <w:noWrap/>
            <w:vAlign w:val="bottom"/>
            <w:hideMark/>
          </w:tcPr>
          <w:p w14:paraId="6FBBA422"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23.5</w:t>
            </w:r>
          </w:p>
        </w:tc>
        <w:tc>
          <w:tcPr>
            <w:tcW w:w="621" w:type="dxa"/>
            <w:tcBorders>
              <w:top w:val="nil"/>
              <w:left w:val="nil"/>
              <w:bottom w:val="single" w:sz="4" w:space="0" w:color="auto"/>
              <w:right w:val="single" w:sz="4" w:space="0" w:color="auto"/>
            </w:tcBorders>
            <w:shd w:val="clear" w:color="auto" w:fill="auto"/>
            <w:noWrap/>
            <w:vAlign w:val="bottom"/>
            <w:hideMark/>
          </w:tcPr>
          <w:p w14:paraId="0C949AF3"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21.5</w:t>
            </w:r>
          </w:p>
        </w:tc>
        <w:tc>
          <w:tcPr>
            <w:tcW w:w="621" w:type="dxa"/>
            <w:tcBorders>
              <w:top w:val="nil"/>
              <w:left w:val="nil"/>
              <w:bottom w:val="single" w:sz="4" w:space="0" w:color="auto"/>
              <w:right w:val="single" w:sz="4" w:space="0" w:color="auto"/>
            </w:tcBorders>
            <w:shd w:val="clear" w:color="auto" w:fill="auto"/>
            <w:noWrap/>
            <w:vAlign w:val="bottom"/>
            <w:hideMark/>
          </w:tcPr>
          <w:p w14:paraId="3C0913A6"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23.2</w:t>
            </w:r>
          </w:p>
        </w:tc>
        <w:tc>
          <w:tcPr>
            <w:tcW w:w="554" w:type="dxa"/>
            <w:tcBorders>
              <w:top w:val="nil"/>
              <w:left w:val="nil"/>
              <w:bottom w:val="single" w:sz="4" w:space="0" w:color="auto"/>
              <w:right w:val="single" w:sz="4" w:space="0" w:color="auto"/>
            </w:tcBorders>
            <w:shd w:val="clear" w:color="auto" w:fill="auto"/>
            <w:noWrap/>
            <w:vAlign w:val="bottom"/>
            <w:hideMark/>
          </w:tcPr>
          <w:p w14:paraId="4343AA0F"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-0.3</w:t>
            </w:r>
          </w:p>
        </w:tc>
        <w:tc>
          <w:tcPr>
            <w:tcW w:w="630" w:type="dxa"/>
            <w:tcBorders>
              <w:top w:val="nil"/>
              <w:left w:val="nil"/>
              <w:bottom w:val="single" w:sz="4" w:space="0" w:color="auto"/>
              <w:right w:val="single" w:sz="4" w:space="0" w:color="auto"/>
            </w:tcBorders>
            <w:shd w:val="clear" w:color="auto" w:fill="auto"/>
            <w:noWrap/>
            <w:vAlign w:val="bottom"/>
            <w:hideMark/>
          </w:tcPr>
          <w:p w14:paraId="15DFEABA"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1.7</w:t>
            </w:r>
          </w:p>
        </w:tc>
      </w:tr>
      <w:tr w:rsidR="00EC045F" w:rsidRPr="00EC045F" w14:paraId="657B96B4"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125C9175"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0444DDD2"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10+10</w:t>
            </w:r>
          </w:p>
        </w:tc>
        <w:tc>
          <w:tcPr>
            <w:tcW w:w="423" w:type="dxa"/>
            <w:vMerge/>
            <w:tcBorders>
              <w:top w:val="nil"/>
              <w:left w:val="single" w:sz="4" w:space="0" w:color="auto"/>
              <w:bottom w:val="single" w:sz="4" w:space="0" w:color="auto"/>
              <w:right w:val="single" w:sz="4" w:space="0" w:color="auto"/>
            </w:tcBorders>
            <w:vAlign w:val="center"/>
            <w:hideMark/>
          </w:tcPr>
          <w:p w14:paraId="60FE6A20"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1B3A273E"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w:t>
            </w:r>
          </w:p>
        </w:tc>
        <w:tc>
          <w:tcPr>
            <w:tcW w:w="634" w:type="dxa"/>
            <w:tcBorders>
              <w:top w:val="nil"/>
              <w:left w:val="nil"/>
              <w:bottom w:val="single" w:sz="4" w:space="0" w:color="auto"/>
              <w:right w:val="single" w:sz="4" w:space="0" w:color="auto"/>
            </w:tcBorders>
            <w:shd w:val="clear" w:color="auto" w:fill="auto"/>
            <w:noWrap/>
            <w:vAlign w:val="bottom"/>
            <w:hideMark/>
          </w:tcPr>
          <w:p w14:paraId="2100324B"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4RB</w:t>
            </w:r>
          </w:p>
        </w:tc>
        <w:tc>
          <w:tcPr>
            <w:tcW w:w="538" w:type="dxa"/>
            <w:tcBorders>
              <w:top w:val="nil"/>
              <w:left w:val="nil"/>
              <w:bottom w:val="single" w:sz="4" w:space="0" w:color="auto"/>
              <w:right w:val="single" w:sz="4" w:space="0" w:color="auto"/>
            </w:tcBorders>
            <w:shd w:val="clear" w:color="auto" w:fill="auto"/>
            <w:noWrap/>
            <w:vAlign w:val="bottom"/>
            <w:hideMark/>
          </w:tcPr>
          <w:p w14:paraId="1F9626A3"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5</w:t>
            </w:r>
          </w:p>
        </w:tc>
        <w:tc>
          <w:tcPr>
            <w:tcW w:w="534" w:type="dxa"/>
            <w:tcBorders>
              <w:top w:val="nil"/>
              <w:left w:val="nil"/>
              <w:bottom w:val="single" w:sz="4" w:space="0" w:color="auto"/>
              <w:right w:val="single" w:sz="4" w:space="0" w:color="auto"/>
            </w:tcBorders>
            <w:shd w:val="clear" w:color="auto" w:fill="auto"/>
            <w:noWrap/>
            <w:vAlign w:val="bottom"/>
            <w:hideMark/>
          </w:tcPr>
          <w:p w14:paraId="5E550851"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23.9</w:t>
            </w:r>
          </w:p>
        </w:tc>
        <w:tc>
          <w:tcPr>
            <w:tcW w:w="621" w:type="dxa"/>
            <w:tcBorders>
              <w:top w:val="nil"/>
              <w:left w:val="nil"/>
              <w:bottom w:val="single" w:sz="4" w:space="0" w:color="auto"/>
              <w:right w:val="single" w:sz="4" w:space="0" w:color="auto"/>
            </w:tcBorders>
            <w:shd w:val="clear" w:color="auto" w:fill="auto"/>
            <w:noWrap/>
            <w:vAlign w:val="bottom"/>
            <w:hideMark/>
          </w:tcPr>
          <w:p w14:paraId="7F2CE1BD"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22.3</w:t>
            </w:r>
          </w:p>
        </w:tc>
        <w:tc>
          <w:tcPr>
            <w:tcW w:w="621" w:type="dxa"/>
            <w:tcBorders>
              <w:top w:val="nil"/>
              <w:left w:val="nil"/>
              <w:bottom w:val="single" w:sz="4" w:space="0" w:color="auto"/>
              <w:right w:val="single" w:sz="4" w:space="0" w:color="auto"/>
            </w:tcBorders>
            <w:shd w:val="clear" w:color="auto" w:fill="auto"/>
            <w:noWrap/>
            <w:vAlign w:val="bottom"/>
            <w:hideMark/>
          </w:tcPr>
          <w:p w14:paraId="77DD1973"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23.3</w:t>
            </w:r>
          </w:p>
        </w:tc>
        <w:tc>
          <w:tcPr>
            <w:tcW w:w="554" w:type="dxa"/>
            <w:tcBorders>
              <w:top w:val="nil"/>
              <w:left w:val="nil"/>
              <w:bottom w:val="single" w:sz="4" w:space="0" w:color="auto"/>
              <w:right w:val="single" w:sz="4" w:space="0" w:color="auto"/>
            </w:tcBorders>
            <w:shd w:val="clear" w:color="auto" w:fill="auto"/>
            <w:noWrap/>
            <w:vAlign w:val="bottom"/>
            <w:hideMark/>
          </w:tcPr>
          <w:p w14:paraId="7826527A"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-0.6</w:t>
            </w:r>
          </w:p>
        </w:tc>
        <w:tc>
          <w:tcPr>
            <w:tcW w:w="630" w:type="dxa"/>
            <w:tcBorders>
              <w:top w:val="nil"/>
              <w:left w:val="nil"/>
              <w:bottom w:val="single" w:sz="4" w:space="0" w:color="auto"/>
              <w:right w:val="single" w:sz="4" w:space="0" w:color="auto"/>
            </w:tcBorders>
            <w:shd w:val="clear" w:color="auto" w:fill="auto"/>
            <w:noWrap/>
            <w:vAlign w:val="bottom"/>
            <w:hideMark/>
          </w:tcPr>
          <w:p w14:paraId="7136FC57"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1.0</w:t>
            </w:r>
          </w:p>
        </w:tc>
      </w:tr>
      <w:tr w:rsidR="00EC045F" w:rsidRPr="00EC045F" w14:paraId="1E7ECF3F"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51517665"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3D37D5F6"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10+10</w:t>
            </w:r>
          </w:p>
        </w:tc>
        <w:tc>
          <w:tcPr>
            <w:tcW w:w="423" w:type="dxa"/>
            <w:vMerge/>
            <w:tcBorders>
              <w:top w:val="nil"/>
              <w:left w:val="single" w:sz="4" w:space="0" w:color="auto"/>
              <w:bottom w:val="single" w:sz="4" w:space="0" w:color="auto"/>
              <w:right w:val="single" w:sz="4" w:space="0" w:color="auto"/>
            </w:tcBorders>
            <w:vAlign w:val="center"/>
            <w:hideMark/>
          </w:tcPr>
          <w:p w14:paraId="22180CF8"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0FB64E54"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4RB</w:t>
            </w:r>
          </w:p>
        </w:tc>
        <w:tc>
          <w:tcPr>
            <w:tcW w:w="634" w:type="dxa"/>
            <w:tcBorders>
              <w:top w:val="nil"/>
              <w:left w:val="nil"/>
              <w:bottom w:val="single" w:sz="4" w:space="0" w:color="auto"/>
              <w:right w:val="single" w:sz="4" w:space="0" w:color="auto"/>
            </w:tcBorders>
            <w:shd w:val="clear" w:color="auto" w:fill="auto"/>
            <w:noWrap/>
            <w:vAlign w:val="bottom"/>
            <w:hideMark/>
          </w:tcPr>
          <w:p w14:paraId="5FE7A3E3"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4RB</w:t>
            </w:r>
          </w:p>
        </w:tc>
        <w:tc>
          <w:tcPr>
            <w:tcW w:w="538" w:type="dxa"/>
            <w:tcBorders>
              <w:top w:val="nil"/>
              <w:left w:val="nil"/>
              <w:bottom w:val="single" w:sz="4" w:space="0" w:color="auto"/>
              <w:right w:val="single" w:sz="4" w:space="0" w:color="auto"/>
            </w:tcBorders>
            <w:shd w:val="clear" w:color="auto" w:fill="auto"/>
            <w:noWrap/>
            <w:vAlign w:val="bottom"/>
            <w:hideMark/>
          </w:tcPr>
          <w:p w14:paraId="54871E38"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8</w:t>
            </w:r>
          </w:p>
        </w:tc>
        <w:tc>
          <w:tcPr>
            <w:tcW w:w="534" w:type="dxa"/>
            <w:tcBorders>
              <w:top w:val="nil"/>
              <w:left w:val="nil"/>
              <w:bottom w:val="single" w:sz="4" w:space="0" w:color="auto"/>
              <w:right w:val="single" w:sz="4" w:space="0" w:color="auto"/>
            </w:tcBorders>
            <w:shd w:val="clear" w:color="auto" w:fill="auto"/>
            <w:noWrap/>
            <w:vAlign w:val="bottom"/>
            <w:hideMark/>
          </w:tcPr>
          <w:p w14:paraId="5E9F339E"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23.7</w:t>
            </w:r>
          </w:p>
        </w:tc>
        <w:tc>
          <w:tcPr>
            <w:tcW w:w="621" w:type="dxa"/>
            <w:tcBorders>
              <w:top w:val="nil"/>
              <w:left w:val="nil"/>
              <w:bottom w:val="single" w:sz="4" w:space="0" w:color="auto"/>
              <w:right w:val="single" w:sz="4" w:space="0" w:color="auto"/>
            </w:tcBorders>
            <w:shd w:val="clear" w:color="auto" w:fill="auto"/>
            <w:noWrap/>
            <w:vAlign w:val="bottom"/>
            <w:hideMark/>
          </w:tcPr>
          <w:p w14:paraId="1C8C161B"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22.1</w:t>
            </w:r>
          </w:p>
        </w:tc>
        <w:tc>
          <w:tcPr>
            <w:tcW w:w="621" w:type="dxa"/>
            <w:tcBorders>
              <w:top w:val="nil"/>
              <w:left w:val="nil"/>
              <w:bottom w:val="single" w:sz="4" w:space="0" w:color="auto"/>
              <w:right w:val="single" w:sz="4" w:space="0" w:color="auto"/>
            </w:tcBorders>
            <w:shd w:val="clear" w:color="auto" w:fill="auto"/>
            <w:noWrap/>
            <w:vAlign w:val="bottom"/>
            <w:hideMark/>
          </w:tcPr>
          <w:p w14:paraId="4538DE41"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23.3</w:t>
            </w:r>
          </w:p>
        </w:tc>
        <w:tc>
          <w:tcPr>
            <w:tcW w:w="554" w:type="dxa"/>
            <w:tcBorders>
              <w:top w:val="nil"/>
              <w:left w:val="nil"/>
              <w:bottom w:val="single" w:sz="4" w:space="0" w:color="auto"/>
              <w:right w:val="single" w:sz="4" w:space="0" w:color="auto"/>
            </w:tcBorders>
            <w:shd w:val="clear" w:color="auto" w:fill="auto"/>
            <w:noWrap/>
            <w:vAlign w:val="bottom"/>
            <w:hideMark/>
          </w:tcPr>
          <w:p w14:paraId="31B3324A"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-0.4</w:t>
            </w:r>
          </w:p>
        </w:tc>
        <w:tc>
          <w:tcPr>
            <w:tcW w:w="630" w:type="dxa"/>
            <w:tcBorders>
              <w:top w:val="nil"/>
              <w:left w:val="nil"/>
              <w:bottom w:val="single" w:sz="4" w:space="0" w:color="auto"/>
              <w:right w:val="single" w:sz="4" w:space="0" w:color="auto"/>
            </w:tcBorders>
            <w:shd w:val="clear" w:color="auto" w:fill="auto"/>
            <w:noWrap/>
            <w:vAlign w:val="bottom"/>
            <w:hideMark/>
          </w:tcPr>
          <w:p w14:paraId="429D1015"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1.2</w:t>
            </w:r>
          </w:p>
        </w:tc>
      </w:tr>
      <w:tr w:rsidR="00EC045F" w:rsidRPr="00EC045F" w14:paraId="45036150"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01E160A8"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3E45CC6C"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10+10</w:t>
            </w:r>
          </w:p>
        </w:tc>
        <w:tc>
          <w:tcPr>
            <w:tcW w:w="423" w:type="dxa"/>
            <w:vMerge/>
            <w:tcBorders>
              <w:top w:val="nil"/>
              <w:left w:val="single" w:sz="4" w:space="0" w:color="auto"/>
              <w:bottom w:val="single" w:sz="4" w:space="0" w:color="auto"/>
              <w:right w:val="single" w:sz="4" w:space="0" w:color="auto"/>
            </w:tcBorders>
            <w:vAlign w:val="center"/>
            <w:hideMark/>
          </w:tcPr>
          <w:p w14:paraId="16C0185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62728890"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w:t>
            </w:r>
          </w:p>
        </w:tc>
        <w:tc>
          <w:tcPr>
            <w:tcW w:w="634" w:type="dxa"/>
            <w:tcBorders>
              <w:top w:val="nil"/>
              <w:left w:val="nil"/>
              <w:bottom w:val="single" w:sz="4" w:space="0" w:color="auto"/>
              <w:right w:val="single" w:sz="4" w:space="0" w:color="auto"/>
            </w:tcBorders>
            <w:shd w:val="clear" w:color="auto" w:fill="auto"/>
            <w:noWrap/>
            <w:vAlign w:val="bottom"/>
            <w:hideMark/>
          </w:tcPr>
          <w:p w14:paraId="5EEDD6AD"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12RB</w:t>
            </w:r>
          </w:p>
        </w:tc>
        <w:tc>
          <w:tcPr>
            <w:tcW w:w="538" w:type="dxa"/>
            <w:tcBorders>
              <w:top w:val="nil"/>
              <w:left w:val="nil"/>
              <w:bottom w:val="single" w:sz="4" w:space="0" w:color="auto"/>
              <w:right w:val="single" w:sz="4" w:space="0" w:color="auto"/>
            </w:tcBorders>
            <w:shd w:val="clear" w:color="auto" w:fill="auto"/>
            <w:noWrap/>
            <w:vAlign w:val="bottom"/>
            <w:hideMark/>
          </w:tcPr>
          <w:p w14:paraId="655186EF"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13</w:t>
            </w:r>
          </w:p>
        </w:tc>
        <w:tc>
          <w:tcPr>
            <w:tcW w:w="534" w:type="dxa"/>
            <w:tcBorders>
              <w:top w:val="nil"/>
              <w:left w:val="nil"/>
              <w:bottom w:val="single" w:sz="4" w:space="0" w:color="auto"/>
              <w:right w:val="single" w:sz="4" w:space="0" w:color="auto"/>
            </w:tcBorders>
            <w:shd w:val="clear" w:color="auto" w:fill="auto"/>
            <w:noWrap/>
            <w:vAlign w:val="bottom"/>
            <w:hideMark/>
          </w:tcPr>
          <w:p w14:paraId="03B261BC"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24.5</w:t>
            </w:r>
          </w:p>
        </w:tc>
        <w:tc>
          <w:tcPr>
            <w:tcW w:w="621" w:type="dxa"/>
            <w:tcBorders>
              <w:top w:val="nil"/>
              <w:left w:val="nil"/>
              <w:bottom w:val="single" w:sz="4" w:space="0" w:color="auto"/>
              <w:right w:val="single" w:sz="4" w:space="0" w:color="auto"/>
            </w:tcBorders>
            <w:shd w:val="clear" w:color="auto" w:fill="auto"/>
            <w:noWrap/>
            <w:vAlign w:val="bottom"/>
            <w:hideMark/>
          </w:tcPr>
          <w:p w14:paraId="6D5C13C7"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23.1</w:t>
            </w:r>
          </w:p>
        </w:tc>
        <w:tc>
          <w:tcPr>
            <w:tcW w:w="621" w:type="dxa"/>
            <w:tcBorders>
              <w:top w:val="nil"/>
              <w:left w:val="nil"/>
              <w:bottom w:val="single" w:sz="4" w:space="0" w:color="auto"/>
              <w:right w:val="single" w:sz="4" w:space="0" w:color="auto"/>
            </w:tcBorders>
            <w:shd w:val="clear" w:color="auto" w:fill="auto"/>
            <w:noWrap/>
            <w:vAlign w:val="bottom"/>
            <w:hideMark/>
          </w:tcPr>
          <w:p w14:paraId="006FB920"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24</w:t>
            </w:r>
          </w:p>
        </w:tc>
        <w:tc>
          <w:tcPr>
            <w:tcW w:w="554" w:type="dxa"/>
            <w:tcBorders>
              <w:top w:val="nil"/>
              <w:left w:val="nil"/>
              <w:bottom w:val="single" w:sz="4" w:space="0" w:color="auto"/>
              <w:right w:val="single" w:sz="4" w:space="0" w:color="auto"/>
            </w:tcBorders>
            <w:shd w:val="clear" w:color="auto" w:fill="auto"/>
            <w:noWrap/>
            <w:vAlign w:val="bottom"/>
            <w:hideMark/>
          </w:tcPr>
          <w:p w14:paraId="591DAF9B"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-0.5</w:t>
            </w:r>
          </w:p>
        </w:tc>
        <w:tc>
          <w:tcPr>
            <w:tcW w:w="630" w:type="dxa"/>
            <w:tcBorders>
              <w:top w:val="nil"/>
              <w:left w:val="nil"/>
              <w:bottom w:val="single" w:sz="4" w:space="0" w:color="auto"/>
              <w:right w:val="single" w:sz="4" w:space="0" w:color="auto"/>
            </w:tcBorders>
            <w:shd w:val="clear" w:color="auto" w:fill="auto"/>
            <w:noWrap/>
            <w:vAlign w:val="bottom"/>
            <w:hideMark/>
          </w:tcPr>
          <w:p w14:paraId="62E6A2E0"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0.9</w:t>
            </w:r>
          </w:p>
        </w:tc>
      </w:tr>
      <w:tr w:rsidR="00EC045F" w:rsidRPr="00EC045F" w14:paraId="0588B2F6"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2DB91028"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2FAD9D0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10+10</w:t>
            </w:r>
          </w:p>
        </w:tc>
        <w:tc>
          <w:tcPr>
            <w:tcW w:w="423" w:type="dxa"/>
            <w:vMerge/>
            <w:tcBorders>
              <w:top w:val="nil"/>
              <w:left w:val="single" w:sz="4" w:space="0" w:color="auto"/>
              <w:bottom w:val="single" w:sz="4" w:space="0" w:color="auto"/>
              <w:right w:val="single" w:sz="4" w:space="0" w:color="auto"/>
            </w:tcBorders>
            <w:vAlign w:val="center"/>
            <w:hideMark/>
          </w:tcPr>
          <w:p w14:paraId="326F09B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68D46CF9"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12RB</w:t>
            </w:r>
          </w:p>
        </w:tc>
        <w:tc>
          <w:tcPr>
            <w:tcW w:w="634" w:type="dxa"/>
            <w:tcBorders>
              <w:top w:val="nil"/>
              <w:left w:val="nil"/>
              <w:bottom w:val="single" w:sz="4" w:space="0" w:color="auto"/>
              <w:right w:val="single" w:sz="4" w:space="0" w:color="auto"/>
            </w:tcBorders>
            <w:shd w:val="clear" w:color="auto" w:fill="auto"/>
            <w:noWrap/>
            <w:vAlign w:val="bottom"/>
            <w:hideMark/>
          </w:tcPr>
          <w:p w14:paraId="38656ED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12RB</w:t>
            </w:r>
          </w:p>
        </w:tc>
        <w:tc>
          <w:tcPr>
            <w:tcW w:w="538" w:type="dxa"/>
            <w:tcBorders>
              <w:top w:val="nil"/>
              <w:left w:val="nil"/>
              <w:bottom w:val="single" w:sz="4" w:space="0" w:color="auto"/>
              <w:right w:val="single" w:sz="4" w:space="0" w:color="auto"/>
            </w:tcBorders>
            <w:shd w:val="clear" w:color="auto" w:fill="auto"/>
            <w:noWrap/>
            <w:vAlign w:val="bottom"/>
            <w:hideMark/>
          </w:tcPr>
          <w:p w14:paraId="2659F48A"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24</w:t>
            </w:r>
          </w:p>
        </w:tc>
        <w:tc>
          <w:tcPr>
            <w:tcW w:w="534" w:type="dxa"/>
            <w:tcBorders>
              <w:top w:val="nil"/>
              <w:left w:val="nil"/>
              <w:bottom w:val="single" w:sz="4" w:space="0" w:color="auto"/>
              <w:right w:val="single" w:sz="4" w:space="0" w:color="auto"/>
            </w:tcBorders>
            <w:shd w:val="clear" w:color="auto" w:fill="auto"/>
            <w:noWrap/>
            <w:vAlign w:val="bottom"/>
            <w:hideMark/>
          </w:tcPr>
          <w:p w14:paraId="64072214"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23.2</w:t>
            </w:r>
          </w:p>
        </w:tc>
        <w:tc>
          <w:tcPr>
            <w:tcW w:w="621" w:type="dxa"/>
            <w:tcBorders>
              <w:top w:val="nil"/>
              <w:left w:val="nil"/>
              <w:bottom w:val="single" w:sz="4" w:space="0" w:color="auto"/>
              <w:right w:val="single" w:sz="4" w:space="0" w:color="auto"/>
            </w:tcBorders>
            <w:shd w:val="clear" w:color="auto" w:fill="auto"/>
            <w:noWrap/>
            <w:vAlign w:val="bottom"/>
            <w:hideMark/>
          </w:tcPr>
          <w:p w14:paraId="00B35234"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21.7</w:t>
            </w:r>
          </w:p>
        </w:tc>
        <w:tc>
          <w:tcPr>
            <w:tcW w:w="621" w:type="dxa"/>
            <w:tcBorders>
              <w:top w:val="nil"/>
              <w:left w:val="nil"/>
              <w:bottom w:val="single" w:sz="4" w:space="0" w:color="auto"/>
              <w:right w:val="single" w:sz="4" w:space="0" w:color="auto"/>
            </w:tcBorders>
            <w:shd w:val="clear" w:color="auto" w:fill="auto"/>
            <w:noWrap/>
            <w:vAlign w:val="bottom"/>
            <w:hideMark/>
          </w:tcPr>
          <w:p w14:paraId="7A654ECF"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22.7</w:t>
            </w:r>
          </w:p>
        </w:tc>
        <w:tc>
          <w:tcPr>
            <w:tcW w:w="554" w:type="dxa"/>
            <w:tcBorders>
              <w:top w:val="nil"/>
              <w:left w:val="nil"/>
              <w:bottom w:val="single" w:sz="4" w:space="0" w:color="auto"/>
              <w:right w:val="single" w:sz="4" w:space="0" w:color="auto"/>
            </w:tcBorders>
            <w:shd w:val="clear" w:color="auto" w:fill="auto"/>
            <w:noWrap/>
            <w:vAlign w:val="bottom"/>
            <w:hideMark/>
          </w:tcPr>
          <w:p w14:paraId="1B8D44B4"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-0.5</w:t>
            </w:r>
          </w:p>
        </w:tc>
        <w:tc>
          <w:tcPr>
            <w:tcW w:w="630" w:type="dxa"/>
            <w:tcBorders>
              <w:top w:val="nil"/>
              <w:left w:val="nil"/>
              <w:bottom w:val="single" w:sz="4" w:space="0" w:color="auto"/>
              <w:right w:val="single" w:sz="4" w:space="0" w:color="auto"/>
            </w:tcBorders>
            <w:shd w:val="clear" w:color="auto" w:fill="auto"/>
            <w:noWrap/>
            <w:vAlign w:val="bottom"/>
            <w:hideMark/>
          </w:tcPr>
          <w:p w14:paraId="159162D1"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1.0</w:t>
            </w:r>
          </w:p>
        </w:tc>
      </w:tr>
      <w:tr w:rsidR="00EC045F" w:rsidRPr="00EC045F" w14:paraId="250EA04C"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68464255"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6A6BB535"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10+10</w:t>
            </w:r>
          </w:p>
        </w:tc>
        <w:tc>
          <w:tcPr>
            <w:tcW w:w="423" w:type="dxa"/>
            <w:vMerge/>
            <w:tcBorders>
              <w:top w:val="nil"/>
              <w:left w:val="single" w:sz="4" w:space="0" w:color="auto"/>
              <w:bottom w:val="single" w:sz="4" w:space="0" w:color="auto"/>
              <w:right w:val="single" w:sz="4" w:space="0" w:color="auto"/>
            </w:tcBorders>
            <w:vAlign w:val="center"/>
            <w:hideMark/>
          </w:tcPr>
          <w:p w14:paraId="41139589"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275C7619"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25RB</w:t>
            </w:r>
          </w:p>
        </w:tc>
        <w:tc>
          <w:tcPr>
            <w:tcW w:w="634" w:type="dxa"/>
            <w:tcBorders>
              <w:top w:val="nil"/>
              <w:left w:val="nil"/>
              <w:bottom w:val="single" w:sz="4" w:space="0" w:color="auto"/>
              <w:right w:val="single" w:sz="4" w:space="0" w:color="auto"/>
            </w:tcBorders>
            <w:shd w:val="clear" w:color="auto" w:fill="auto"/>
            <w:noWrap/>
            <w:vAlign w:val="bottom"/>
            <w:hideMark/>
          </w:tcPr>
          <w:p w14:paraId="212B61F1"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25RB</w:t>
            </w:r>
          </w:p>
        </w:tc>
        <w:tc>
          <w:tcPr>
            <w:tcW w:w="538" w:type="dxa"/>
            <w:tcBorders>
              <w:top w:val="nil"/>
              <w:left w:val="nil"/>
              <w:bottom w:val="single" w:sz="4" w:space="0" w:color="auto"/>
              <w:right w:val="single" w:sz="4" w:space="0" w:color="auto"/>
            </w:tcBorders>
            <w:shd w:val="clear" w:color="auto" w:fill="auto"/>
            <w:noWrap/>
            <w:vAlign w:val="bottom"/>
            <w:hideMark/>
          </w:tcPr>
          <w:p w14:paraId="1859319F"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50</w:t>
            </w:r>
          </w:p>
        </w:tc>
        <w:tc>
          <w:tcPr>
            <w:tcW w:w="534" w:type="dxa"/>
            <w:tcBorders>
              <w:top w:val="nil"/>
              <w:left w:val="nil"/>
              <w:bottom w:val="single" w:sz="4" w:space="0" w:color="auto"/>
              <w:right w:val="single" w:sz="4" w:space="0" w:color="auto"/>
            </w:tcBorders>
            <w:shd w:val="clear" w:color="auto" w:fill="auto"/>
            <w:noWrap/>
            <w:vAlign w:val="bottom"/>
            <w:hideMark/>
          </w:tcPr>
          <w:p w14:paraId="30D156C9"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23.5</w:t>
            </w:r>
          </w:p>
        </w:tc>
        <w:tc>
          <w:tcPr>
            <w:tcW w:w="621" w:type="dxa"/>
            <w:tcBorders>
              <w:top w:val="nil"/>
              <w:left w:val="nil"/>
              <w:bottom w:val="single" w:sz="4" w:space="0" w:color="auto"/>
              <w:right w:val="single" w:sz="4" w:space="0" w:color="auto"/>
            </w:tcBorders>
            <w:shd w:val="clear" w:color="auto" w:fill="auto"/>
            <w:noWrap/>
            <w:vAlign w:val="bottom"/>
            <w:hideMark/>
          </w:tcPr>
          <w:p w14:paraId="69FB356F"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w:t>
            </w:r>
          </w:p>
        </w:tc>
        <w:tc>
          <w:tcPr>
            <w:tcW w:w="621" w:type="dxa"/>
            <w:tcBorders>
              <w:top w:val="nil"/>
              <w:left w:val="nil"/>
              <w:bottom w:val="single" w:sz="4" w:space="0" w:color="auto"/>
              <w:right w:val="single" w:sz="4" w:space="0" w:color="auto"/>
            </w:tcBorders>
            <w:shd w:val="clear" w:color="auto" w:fill="auto"/>
            <w:noWrap/>
            <w:vAlign w:val="bottom"/>
            <w:hideMark/>
          </w:tcPr>
          <w:p w14:paraId="653DCA0D"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22.7</w:t>
            </w:r>
          </w:p>
        </w:tc>
        <w:tc>
          <w:tcPr>
            <w:tcW w:w="554" w:type="dxa"/>
            <w:tcBorders>
              <w:top w:val="nil"/>
              <w:left w:val="nil"/>
              <w:bottom w:val="single" w:sz="4" w:space="0" w:color="auto"/>
              <w:right w:val="single" w:sz="4" w:space="0" w:color="auto"/>
            </w:tcBorders>
            <w:shd w:val="clear" w:color="auto" w:fill="auto"/>
            <w:noWrap/>
            <w:vAlign w:val="bottom"/>
            <w:hideMark/>
          </w:tcPr>
          <w:p w14:paraId="0E7D2FB0"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-0.8</w:t>
            </w:r>
          </w:p>
        </w:tc>
        <w:tc>
          <w:tcPr>
            <w:tcW w:w="630" w:type="dxa"/>
            <w:tcBorders>
              <w:top w:val="nil"/>
              <w:left w:val="nil"/>
              <w:bottom w:val="single" w:sz="4" w:space="0" w:color="auto"/>
              <w:right w:val="single" w:sz="4" w:space="0" w:color="auto"/>
            </w:tcBorders>
            <w:shd w:val="clear" w:color="auto" w:fill="auto"/>
            <w:noWrap/>
            <w:vAlign w:val="bottom"/>
            <w:hideMark/>
          </w:tcPr>
          <w:p w14:paraId="739B3A0B"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0.7</w:t>
            </w:r>
          </w:p>
        </w:tc>
      </w:tr>
      <w:tr w:rsidR="00EC045F" w:rsidRPr="00EC045F" w14:paraId="113604BF"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3D285774"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4FAFE0CB"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20+40</w:t>
            </w:r>
          </w:p>
        </w:tc>
        <w:tc>
          <w:tcPr>
            <w:tcW w:w="423" w:type="dxa"/>
            <w:vMerge/>
            <w:tcBorders>
              <w:top w:val="nil"/>
              <w:left w:val="single" w:sz="4" w:space="0" w:color="auto"/>
              <w:bottom w:val="single" w:sz="4" w:space="0" w:color="auto"/>
              <w:right w:val="single" w:sz="4" w:space="0" w:color="auto"/>
            </w:tcBorders>
            <w:vAlign w:val="center"/>
            <w:hideMark/>
          </w:tcPr>
          <w:p w14:paraId="294FBBEA"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72E8D69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w:t>
            </w:r>
          </w:p>
        </w:tc>
        <w:tc>
          <w:tcPr>
            <w:tcW w:w="634" w:type="dxa"/>
            <w:tcBorders>
              <w:top w:val="nil"/>
              <w:left w:val="nil"/>
              <w:bottom w:val="single" w:sz="4" w:space="0" w:color="auto"/>
              <w:right w:val="single" w:sz="4" w:space="0" w:color="auto"/>
            </w:tcBorders>
            <w:shd w:val="clear" w:color="auto" w:fill="auto"/>
            <w:noWrap/>
            <w:vAlign w:val="bottom"/>
            <w:hideMark/>
          </w:tcPr>
          <w:p w14:paraId="697E9110"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50RB</w:t>
            </w:r>
          </w:p>
        </w:tc>
        <w:tc>
          <w:tcPr>
            <w:tcW w:w="538" w:type="dxa"/>
            <w:tcBorders>
              <w:top w:val="nil"/>
              <w:left w:val="nil"/>
              <w:bottom w:val="single" w:sz="4" w:space="0" w:color="auto"/>
              <w:right w:val="single" w:sz="4" w:space="0" w:color="auto"/>
            </w:tcBorders>
            <w:shd w:val="clear" w:color="auto" w:fill="auto"/>
            <w:noWrap/>
            <w:vAlign w:val="bottom"/>
            <w:hideMark/>
          </w:tcPr>
          <w:p w14:paraId="37900408"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51</w:t>
            </w:r>
          </w:p>
        </w:tc>
        <w:tc>
          <w:tcPr>
            <w:tcW w:w="534" w:type="dxa"/>
            <w:tcBorders>
              <w:top w:val="nil"/>
              <w:left w:val="nil"/>
              <w:bottom w:val="single" w:sz="4" w:space="0" w:color="auto"/>
              <w:right w:val="single" w:sz="4" w:space="0" w:color="auto"/>
            </w:tcBorders>
            <w:shd w:val="clear" w:color="auto" w:fill="auto"/>
            <w:noWrap/>
            <w:vAlign w:val="bottom"/>
            <w:hideMark/>
          </w:tcPr>
          <w:p w14:paraId="2AF76BFE"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25.8</w:t>
            </w:r>
          </w:p>
        </w:tc>
        <w:tc>
          <w:tcPr>
            <w:tcW w:w="621" w:type="dxa"/>
            <w:tcBorders>
              <w:top w:val="nil"/>
              <w:left w:val="nil"/>
              <w:bottom w:val="single" w:sz="4" w:space="0" w:color="auto"/>
              <w:right w:val="single" w:sz="4" w:space="0" w:color="auto"/>
            </w:tcBorders>
            <w:shd w:val="clear" w:color="auto" w:fill="auto"/>
            <w:noWrap/>
            <w:vAlign w:val="bottom"/>
            <w:hideMark/>
          </w:tcPr>
          <w:p w14:paraId="70F6B4E1"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24.7</w:t>
            </w:r>
          </w:p>
        </w:tc>
        <w:tc>
          <w:tcPr>
            <w:tcW w:w="621" w:type="dxa"/>
            <w:tcBorders>
              <w:top w:val="nil"/>
              <w:left w:val="nil"/>
              <w:bottom w:val="single" w:sz="4" w:space="0" w:color="auto"/>
              <w:right w:val="single" w:sz="4" w:space="0" w:color="auto"/>
            </w:tcBorders>
            <w:shd w:val="clear" w:color="auto" w:fill="auto"/>
            <w:noWrap/>
            <w:vAlign w:val="bottom"/>
            <w:hideMark/>
          </w:tcPr>
          <w:p w14:paraId="43861220"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24.9</w:t>
            </w:r>
          </w:p>
        </w:tc>
        <w:tc>
          <w:tcPr>
            <w:tcW w:w="554" w:type="dxa"/>
            <w:tcBorders>
              <w:top w:val="nil"/>
              <w:left w:val="nil"/>
              <w:bottom w:val="single" w:sz="4" w:space="0" w:color="auto"/>
              <w:right w:val="single" w:sz="4" w:space="0" w:color="auto"/>
            </w:tcBorders>
            <w:shd w:val="clear" w:color="auto" w:fill="auto"/>
            <w:noWrap/>
            <w:vAlign w:val="bottom"/>
            <w:hideMark/>
          </w:tcPr>
          <w:p w14:paraId="09722F2B"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-0.9</w:t>
            </w:r>
          </w:p>
        </w:tc>
        <w:tc>
          <w:tcPr>
            <w:tcW w:w="630" w:type="dxa"/>
            <w:tcBorders>
              <w:top w:val="nil"/>
              <w:left w:val="nil"/>
              <w:bottom w:val="single" w:sz="4" w:space="0" w:color="auto"/>
              <w:right w:val="single" w:sz="4" w:space="0" w:color="auto"/>
            </w:tcBorders>
            <w:shd w:val="clear" w:color="auto" w:fill="auto"/>
            <w:noWrap/>
            <w:vAlign w:val="bottom"/>
            <w:hideMark/>
          </w:tcPr>
          <w:p w14:paraId="7C883A6B"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0.2</w:t>
            </w:r>
          </w:p>
        </w:tc>
      </w:tr>
      <w:tr w:rsidR="00EC045F" w:rsidRPr="00EC045F" w14:paraId="0809894A"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6060E030"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7F85723E"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20+40</w:t>
            </w:r>
          </w:p>
        </w:tc>
        <w:tc>
          <w:tcPr>
            <w:tcW w:w="423" w:type="dxa"/>
            <w:vMerge/>
            <w:tcBorders>
              <w:top w:val="nil"/>
              <w:left w:val="single" w:sz="4" w:space="0" w:color="auto"/>
              <w:bottom w:val="single" w:sz="4" w:space="0" w:color="auto"/>
              <w:right w:val="single" w:sz="4" w:space="0" w:color="auto"/>
            </w:tcBorders>
            <w:vAlign w:val="center"/>
            <w:hideMark/>
          </w:tcPr>
          <w:p w14:paraId="3D7CA870"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7256AA86"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25RB</w:t>
            </w:r>
          </w:p>
        </w:tc>
        <w:tc>
          <w:tcPr>
            <w:tcW w:w="634" w:type="dxa"/>
            <w:tcBorders>
              <w:top w:val="nil"/>
              <w:left w:val="nil"/>
              <w:bottom w:val="single" w:sz="4" w:space="0" w:color="auto"/>
              <w:right w:val="single" w:sz="4" w:space="0" w:color="auto"/>
            </w:tcBorders>
            <w:shd w:val="clear" w:color="auto" w:fill="auto"/>
            <w:noWrap/>
            <w:vAlign w:val="bottom"/>
            <w:hideMark/>
          </w:tcPr>
          <w:p w14:paraId="01D8CEB8"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50RB</w:t>
            </w:r>
          </w:p>
        </w:tc>
        <w:tc>
          <w:tcPr>
            <w:tcW w:w="538" w:type="dxa"/>
            <w:tcBorders>
              <w:top w:val="nil"/>
              <w:left w:val="nil"/>
              <w:bottom w:val="single" w:sz="4" w:space="0" w:color="auto"/>
              <w:right w:val="single" w:sz="4" w:space="0" w:color="auto"/>
            </w:tcBorders>
            <w:shd w:val="clear" w:color="auto" w:fill="auto"/>
            <w:noWrap/>
            <w:vAlign w:val="bottom"/>
            <w:hideMark/>
          </w:tcPr>
          <w:p w14:paraId="757F1C04"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75</w:t>
            </w:r>
          </w:p>
        </w:tc>
        <w:tc>
          <w:tcPr>
            <w:tcW w:w="534" w:type="dxa"/>
            <w:tcBorders>
              <w:top w:val="nil"/>
              <w:left w:val="nil"/>
              <w:bottom w:val="single" w:sz="4" w:space="0" w:color="auto"/>
              <w:right w:val="single" w:sz="4" w:space="0" w:color="auto"/>
            </w:tcBorders>
            <w:shd w:val="clear" w:color="auto" w:fill="auto"/>
            <w:noWrap/>
            <w:vAlign w:val="bottom"/>
            <w:hideMark/>
          </w:tcPr>
          <w:p w14:paraId="2862C7FB"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23.4</w:t>
            </w:r>
          </w:p>
        </w:tc>
        <w:tc>
          <w:tcPr>
            <w:tcW w:w="621" w:type="dxa"/>
            <w:tcBorders>
              <w:top w:val="nil"/>
              <w:left w:val="nil"/>
              <w:bottom w:val="single" w:sz="4" w:space="0" w:color="auto"/>
              <w:right w:val="single" w:sz="4" w:space="0" w:color="auto"/>
            </w:tcBorders>
            <w:shd w:val="clear" w:color="auto" w:fill="auto"/>
            <w:noWrap/>
            <w:vAlign w:val="bottom"/>
            <w:hideMark/>
          </w:tcPr>
          <w:p w14:paraId="709EC2C5"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w:t>
            </w:r>
          </w:p>
        </w:tc>
        <w:tc>
          <w:tcPr>
            <w:tcW w:w="621" w:type="dxa"/>
            <w:tcBorders>
              <w:top w:val="nil"/>
              <w:left w:val="nil"/>
              <w:bottom w:val="single" w:sz="4" w:space="0" w:color="auto"/>
              <w:right w:val="single" w:sz="4" w:space="0" w:color="auto"/>
            </w:tcBorders>
            <w:shd w:val="clear" w:color="auto" w:fill="auto"/>
            <w:noWrap/>
            <w:vAlign w:val="bottom"/>
            <w:hideMark/>
          </w:tcPr>
          <w:p w14:paraId="15A2F090"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22.4</w:t>
            </w:r>
          </w:p>
        </w:tc>
        <w:tc>
          <w:tcPr>
            <w:tcW w:w="554" w:type="dxa"/>
            <w:tcBorders>
              <w:top w:val="nil"/>
              <w:left w:val="nil"/>
              <w:bottom w:val="single" w:sz="4" w:space="0" w:color="auto"/>
              <w:right w:val="single" w:sz="4" w:space="0" w:color="auto"/>
            </w:tcBorders>
            <w:shd w:val="clear" w:color="auto" w:fill="auto"/>
            <w:noWrap/>
            <w:vAlign w:val="bottom"/>
            <w:hideMark/>
          </w:tcPr>
          <w:p w14:paraId="26F3747E"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-1.0</w:t>
            </w:r>
          </w:p>
        </w:tc>
        <w:tc>
          <w:tcPr>
            <w:tcW w:w="630" w:type="dxa"/>
            <w:tcBorders>
              <w:top w:val="nil"/>
              <w:left w:val="nil"/>
              <w:bottom w:val="single" w:sz="4" w:space="0" w:color="auto"/>
              <w:right w:val="single" w:sz="4" w:space="0" w:color="auto"/>
            </w:tcBorders>
            <w:shd w:val="clear" w:color="auto" w:fill="auto"/>
            <w:noWrap/>
            <w:vAlign w:val="bottom"/>
            <w:hideMark/>
          </w:tcPr>
          <w:p w14:paraId="64C8D7BE"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0.4</w:t>
            </w:r>
          </w:p>
        </w:tc>
      </w:tr>
      <w:tr w:rsidR="00EC045F" w:rsidRPr="00EC045F" w14:paraId="581CB0A7"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70E4999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0CE65C61"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40+40</w:t>
            </w:r>
          </w:p>
        </w:tc>
        <w:tc>
          <w:tcPr>
            <w:tcW w:w="423" w:type="dxa"/>
            <w:vMerge/>
            <w:tcBorders>
              <w:top w:val="nil"/>
              <w:left w:val="single" w:sz="4" w:space="0" w:color="auto"/>
              <w:bottom w:val="single" w:sz="4" w:space="0" w:color="auto"/>
              <w:right w:val="single" w:sz="4" w:space="0" w:color="auto"/>
            </w:tcBorders>
            <w:vAlign w:val="center"/>
            <w:hideMark/>
          </w:tcPr>
          <w:p w14:paraId="7C72B333"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5751B40C"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50RB</w:t>
            </w:r>
          </w:p>
        </w:tc>
        <w:tc>
          <w:tcPr>
            <w:tcW w:w="634" w:type="dxa"/>
            <w:tcBorders>
              <w:top w:val="nil"/>
              <w:left w:val="nil"/>
              <w:bottom w:val="single" w:sz="4" w:space="0" w:color="auto"/>
              <w:right w:val="single" w:sz="4" w:space="0" w:color="auto"/>
            </w:tcBorders>
            <w:shd w:val="clear" w:color="auto" w:fill="auto"/>
            <w:noWrap/>
            <w:vAlign w:val="bottom"/>
            <w:hideMark/>
          </w:tcPr>
          <w:p w14:paraId="74750866"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50RB</w:t>
            </w:r>
          </w:p>
        </w:tc>
        <w:tc>
          <w:tcPr>
            <w:tcW w:w="538" w:type="dxa"/>
            <w:tcBorders>
              <w:top w:val="nil"/>
              <w:left w:val="nil"/>
              <w:bottom w:val="single" w:sz="4" w:space="0" w:color="auto"/>
              <w:right w:val="single" w:sz="4" w:space="0" w:color="auto"/>
            </w:tcBorders>
            <w:shd w:val="clear" w:color="auto" w:fill="auto"/>
            <w:noWrap/>
            <w:vAlign w:val="bottom"/>
            <w:hideMark/>
          </w:tcPr>
          <w:p w14:paraId="48D01B4E"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100</w:t>
            </w:r>
          </w:p>
        </w:tc>
        <w:tc>
          <w:tcPr>
            <w:tcW w:w="534" w:type="dxa"/>
            <w:tcBorders>
              <w:top w:val="nil"/>
              <w:left w:val="nil"/>
              <w:bottom w:val="single" w:sz="4" w:space="0" w:color="auto"/>
              <w:right w:val="single" w:sz="4" w:space="0" w:color="auto"/>
            </w:tcBorders>
            <w:shd w:val="clear" w:color="auto" w:fill="auto"/>
            <w:noWrap/>
            <w:vAlign w:val="bottom"/>
            <w:hideMark/>
          </w:tcPr>
          <w:p w14:paraId="72B448B0"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23.6</w:t>
            </w:r>
          </w:p>
        </w:tc>
        <w:tc>
          <w:tcPr>
            <w:tcW w:w="621" w:type="dxa"/>
            <w:tcBorders>
              <w:top w:val="nil"/>
              <w:left w:val="nil"/>
              <w:bottom w:val="single" w:sz="4" w:space="0" w:color="auto"/>
              <w:right w:val="single" w:sz="4" w:space="0" w:color="auto"/>
            </w:tcBorders>
            <w:shd w:val="clear" w:color="auto" w:fill="auto"/>
            <w:noWrap/>
            <w:vAlign w:val="bottom"/>
            <w:hideMark/>
          </w:tcPr>
          <w:p w14:paraId="0955817A"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21.3</w:t>
            </w:r>
          </w:p>
        </w:tc>
        <w:tc>
          <w:tcPr>
            <w:tcW w:w="621" w:type="dxa"/>
            <w:tcBorders>
              <w:top w:val="nil"/>
              <w:left w:val="nil"/>
              <w:bottom w:val="single" w:sz="4" w:space="0" w:color="auto"/>
              <w:right w:val="single" w:sz="4" w:space="0" w:color="auto"/>
            </w:tcBorders>
            <w:shd w:val="clear" w:color="auto" w:fill="auto"/>
            <w:noWrap/>
            <w:vAlign w:val="bottom"/>
            <w:hideMark/>
          </w:tcPr>
          <w:p w14:paraId="3054CA69"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21.8</w:t>
            </w:r>
          </w:p>
        </w:tc>
        <w:tc>
          <w:tcPr>
            <w:tcW w:w="554" w:type="dxa"/>
            <w:tcBorders>
              <w:top w:val="nil"/>
              <w:left w:val="nil"/>
              <w:bottom w:val="single" w:sz="4" w:space="0" w:color="auto"/>
              <w:right w:val="single" w:sz="4" w:space="0" w:color="auto"/>
            </w:tcBorders>
            <w:shd w:val="clear" w:color="auto" w:fill="auto"/>
            <w:noWrap/>
            <w:vAlign w:val="bottom"/>
            <w:hideMark/>
          </w:tcPr>
          <w:p w14:paraId="3FE5F49D"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-1.8</w:t>
            </w:r>
          </w:p>
        </w:tc>
        <w:tc>
          <w:tcPr>
            <w:tcW w:w="630" w:type="dxa"/>
            <w:tcBorders>
              <w:top w:val="nil"/>
              <w:left w:val="nil"/>
              <w:bottom w:val="single" w:sz="4" w:space="0" w:color="auto"/>
              <w:right w:val="single" w:sz="4" w:space="0" w:color="auto"/>
            </w:tcBorders>
            <w:shd w:val="clear" w:color="auto" w:fill="auto"/>
            <w:noWrap/>
            <w:vAlign w:val="bottom"/>
            <w:hideMark/>
          </w:tcPr>
          <w:p w14:paraId="73E5F609"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0.5</w:t>
            </w:r>
          </w:p>
        </w:tc>
      </w:tr>
      <w:tr w:rsidR="00EC045F" w:rsidRPr="00EC045F" w14:paraId="124829C3"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5FB1DA65"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45144BD4"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50+50</w:t>
            </w:r>
          </w:p>
        </w:tc>
        <w:tc>
          <w:tcPr>
            <w:tcW w:w="423" w:type="dxa"/>
            <w:vMerge/>
            <w:tcBorders>
              <w:top w:val="nil"/>
              <w:left w:val="single" w:sz="4" w:space="0" w:color="auto"/>
              <w:bottom w:val="single" w:sz="4" w:space="0" w:color="auto"/>
              <w:right w:val="single" w:sz="4" w:space="0" w:color="auto"/>
            </w:tcBorders>
            <w:vAlign w:val="center"/>
            <w:hideMark/>
          </w:tcPr>
          <w:p w14:paraId="36ADD683"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460B38E8"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w:t>
            </w:r>
          </w:p>
        </w:tc>
        <w:tc>
          <w:tcPr>
            <w:tcW w:w="634" w:type="dxa"/>
            <w:tcBorders>
              <w:top w:val="nil"/>
              <w:left w:val="nil"/>
              <w:bottom w:val="single" w:sz="4" w:space="0" w:color="auto"/>
              <w:right w:val="single" w:sz="4" w:space="0" w:color="auto"/>
            </w:tcBorders>
            <w:shd w:val="clear" w:color="auto" w:fill="auto"/>
            <w:noWrap/>
            <w:vAlign w:val="bottom"/>
            <w:hideMark/>
          </w:tcPr>
          <w:p w14:paraId="3792E38A"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135RB</w:t>
            </w:r>
          </w:p>
        </w:tc>
        <w:tc>
          <w:tcPr>
            <w:tcW w:w="538" w:type="dxa"/>
            <w:tcBorders>
              <w:top w:val="nil"/>
              <w:left w:val="nil"/>
              <w:bottom w:val="single" w:sz="4" w:space="0" w:color="auto"/>
              <w:right w:val="single" w:sz="4" w:space="0" w:color="auto"/>
            </w:tcBorders>
            <w:shd w:val="clear" w:color="auto" w:fill="auto"/>
            <w:noWrap/>
            <w:vAlign w:val="bottom"/>
            <w:hideMark/>
          </w:tcPr>
          <w:p w14:paraId="192FF502"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136</w:t>
            </w:r>
          </w:p>
        </w:tc>
        <w:tc>
          <w:tcPr>
            <w:tcW w:w="534" w:type="dxa"/>
            <w:tcBorders>
              <w:top w:val="nil"/>
              <w:left w:val="nil"/>
              <w:bottom w:val="single" w:sz="4" w:space="0" w:color="auto"/>
              <w:right w:val="single" w:sz="4" w:space="0" w:color="auto"/>
            </w:tcBorders>
            <w:shd w:val="clear" w:color="auto" w:fill="auto"/>
            <w:noWrap/>
            <w:vAlign w:val="bottom"/>
            <w:hideMark/>
          </w:tcPr>
          <w:p w14:paraId="5FD71954"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-3.6</w:t>
            </w:r>
          </w:p>
        </w:tc>
        <w:tc>
          <w:tcPr>
            <w:tcW w:w="621" w:type="dxa"/>
            <w:tcBorders>
              <w:top w:val="nil"/>
              <w:left w:val="nil"/>
              <w:bottom w:val="single" w:sz="4" w:space="0" w:color="auto"/>
              <w:right w:val="single" w:sz="4" w:space="0" w:color="auto"/>
            </w:tcBorders>
            <w:shd w:val="clear" w:color="auto" w:fill="auto"/>
            <w:noWrap/>
            <w:vAlign w:val="bottom"/>
            <w:hideMark/>
          </w:tcPr>
          <w:p w14:paraId="59F38FEB"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25.9</w:t>
            </w:r>
          </w:p>
        </w:tc>
        <w:tc>
          <w:tcPr>
            <w:tcW w:w="621" w:type="dxa"/>
            <w:tcBorders>
              <w:top w:val="nil"/>
              <w:left w:val="nil"/>
              <w:bottom w:val="single" w:sz="4" w:space="0" w:color="auto"/>
              <w:right w:val="single" w:sz="4" w:space="0" w:color="auto"/>
            </w:tcBorders>
            <w:shd w:val="clear" w:color="auto" w:fill="auto"/>
            <w:noWrap/>
            <w:vAlign w:val="bottom"/>
            <w:hideMark/>
          </w:tcPr>
          <w:p w14:paraId="6FE5137E"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26.3</w:t>
            </w:r>
          </w:p>
        </w:tc>
        <w:tc>
          <w:tcPr>
            <w:tcW w:w="554" w:type="dxa"/>
            <w:tcBorders>
              <w:top w:val="nil"/>
              <w:left w:val="nil"/>
              <w:bottom w:val="single" w:sz="4" w:space="0" w:color="auto"/>
              <w:right w:val="single" w:sz="4" w:space="0" w:color="auto"/>
            </w:tcBorders>
            <w:shd w:val="clear" w:color="auto" w:fill="auto"/>
            <w:noWrap/>
            <w:vAlign w:val="bottom"/>
            <w:hideMark/>
          </w:tcPr>
          <w:p w14:paraId="4229C2E8"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B407A8">
              <w:rPr>
                <w:rFonts w:ascii="Calibri" w:hAnsi="Calibri"/>
                <w:color w:val="000000"/>
                <w:sz w:val="16"/>
                <w:szCs w:val="16"/>
                <w:highlight w:val="yellow"/>
              </w:rPr>
              <w:t>-0.9</w:t>
            </w:r>
          </w:p>
        </w:tc>
        <w:tc>
          <w:tcPr>
            <w:tcW w:w="630" w:type="dxa"/>
            <w:tcBorders>
              <w:top w:val="nil"/>
              <w:left w:val="nil"/>
              <w:bottom w:val="single" w:sz="4" w:space="0" w:color="auto"/>
              <w:right w:val="single" w:sz="4" w:space="0" w:color="auto"/>
            </w:tcBorders>
            <w:shd w:val="clear" w:color="auto" w:fill="auto"/>
            <w:noWrap/>
            <w:vAlign w:val="bottom"/>
            <w:hideMark/>
          </w:tcPr>
          <w:p w14:paraId="57271B1E"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0.4</w:t>
            </w:r>
          </w:p>
        </w:tc>
      </w:tr>
      <w:tr w:rsidR="00EC045F" w:rsidRPr="00EC045F" w14:paraId="312CDF2B"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7576EBD6"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6E427450"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50+50</w:t>
            </w:r>
          </w:p>
        </w:tc>
        <w:tc>
          <w:tcPr>
            <w:tcW w:w="423" w:type="dxa"/>
            <w:vMerge/>
            <w:tcBorders>
              <w:top w:val="nil"/>
              <w:left w:val="single" w:sz="4" w:space="0" w:color="auto"/>
              <w:bottom w:val="single" w:sz="4" w:space="0" w:color="auto"/>
              <w:right w:val="single" w:sz="4" w:space="0" w:color="auto"/>
            </w:tcBorders>
            <w:vAlign w:val="center"/>
            <w:hideMark/>
          </w:tcPr>
          <w:p w14:paraId="06751FC5"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56508209"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50RB</w:t>
            </w:r>
          </w:p>
        </w:tc>
        <w:tc>
          <w:tcPr>
            <w:tcW w:w="634" w:type="dxa"/>
            <w:tcBorders>
              <w:top w:val="nil"/>
              <w:left w:val="nil"/>
              <w:bottom w:val="single" w:sz="4" w:space="0" w:color="auto"/>
              <w:right w:val="single" w:sz="4" w:space="0" w:color="auto"/>
            </w:tcBorders>
            <w:shd w:val="clear" w:color="auto" w:fill="auto"/>
            <w:noWrap/>
            <w:vAlign w:val="bottom"/>
            <w:hideMark/>
          </w:tcPr>
          <w:p w14:paraId="69997952"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135RB</w:t>
            </w:r>
          </w:p>
        </w:tc>
        <w:tc>
          <w:tcPr>
            <w:tcW w:w="538" w:type="dxa"/>
            <w:tcBorders>
              <w:top w:val="nil"/>
              <w:left w:val="nil"/>
              <w:bottom w:val="single" w:sz="4" w:space="0" w:color="auto"/>
              <w:right w:val="single" w:sz="4" w:space="0" w:color="auto"/>
            </w:tcBorders>
            <w:shd w:val="clear" w:color="auto" w:fill="auto"/>
            <w:noWrap/>
            <w:vAlign w:val="bottom"/>
            <w:hideMark/>
          </w:tcPr>
          <w:p w14:paraId="3FD027C4"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185</w:t>
            </w:r>
          </w:p>
        </w:tc>
        <w:tc>
          <w:tcPr>
            <w:tcW w:w="534" w:type="dxa"/>
            <w:tcBorders>
              <w:top w:val="nil"/>
              <w:left w:val="nil"/>
              <w:bottom w:val="single" w:sz="4" w:space="0" w:color="auto"/>
              <w:right w:val="single" w:sz="4" w:space="0" w:color="auto"/>
            </w:tcBorders>
            <w:shd w:val="clear" w:color="auto" w:fill="auto"/>
            <w:noWrap/>
            <w:vAlign w:val="bottom"/>
            <w:hideMark/>
          </w:tcPr>
          <w:p w14:paraId="2F92500A"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23.4</w:t>
            </w:r>
          </w:p>
        </w:tc>
        <w:tc>
          <w:tcPr>
            <w:tcW w:w="621" w:type="dxa"/>
            <w:tcBorders>
              <w:top w:val="nil"/>
              <w:left w:val="nil"/>
              <w:bottom w:val="single" w:sz="4" w:space="0" w:color="auto"/>
              <w:right w:val="single" w:sz="4" w:space="0" w:color="auto"/>
            </w:tcBorders>
            <w:shd w:val="clear" w:color="auto" w:fill="auto"/>
            <w:noWrap/>
            <w:vAlign w:val="bottom"/>
            <w:hideMark/>
          </w:tcPr>
          <w:p w14:paraId="1B154E33"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21.1</w:t>
            </w:r>
          </w:p>
        </w:tc>
        <w:tc>
          <w:tcPr>
            <w:tcW w:w="621" w:type="dxa"/>
            <w:tcBorders>
              <w:top w:val="nil"/>
              <w:left w:val="nil"/>
              <w:bottom w:val="single" w:sz="4" w:space="0" w:color="auto"/>
              <w:right w:val="single" w:sz="4" w:space="0" w:color="auto"/>
            </w:tcBorders>
            <w:shd w:val="clear" w:color="auto" w:fill="auto"/>
            <w:noWrap/>
            <w:vAlign w:val="bottom"/>
            <w:hideMark/>
          </w:tcPr>
          <w:p w14:paraId="1B65C7B5"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22</w:t>
            </w:r>
          </w:p>
        </w:tc>
        <w:tc>
          <w:tcPr>
            <w:tcW w:w="554" w:type="dxa"/>
            <w:tcBorders>
              <w:top w:val="nil"/>
              <w:left w:val="nil"/>
              <w:bottom w:val="single" w:sz="4" w:space="0" w:color="auto"/>
              <w:right w:val="single" w:sz="4" w:space="0" w:color="auto"/>
            </w:tcBorders>
            <w:shd w:val="clear" w:color="auto" w:fill="auto"/>
            <w:noWrap/>
            <w:vAlign w:val="bottom"/>
            <w:hideMark/>
          </w:tcPr>
          <w:p w14:paraId="2AAB21AE"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-1.4</w:t>
            </w:r>
          </w:p>
        </w:tc>
        <w:tc>
          <w:tcPr>
            <w:tcW w:w="630" w:type="dxa"/>
            <w:tcBorders>
              <w:top w:val="nil"/>
              <w:left w:val="nil"/>
              <w:bottom w:val="single" w:sz="4" w:space="0" w:color="auto"/>
              <w:right w:val="single" w:sz="4" w:space="0" w:color="auto"/>
            </w:tcBorders>
            <w:shd w:val="clear" w:color="auto" w:fill="auto"/>
            <w:noWrap/>
            <w:vAlign w:val="bottom"/>
            <w:hideMark/>
          </w:tcPr>
          <w:p w14:paraId="0237C929"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0.9</w:t>
            </w:r>
          </w:p>
        </w:tc>
      </w:tr>
      <w:tr w:rsidR="00EC045F" w:rsidRPr="00EC045F" w14:paraId="737EF55A"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217A5416"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6CF883D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50+50</w:t>
            </w:r>
          </w:p>
        </w:tc>
        <w:tc>
          <w:tcPr>
            <w:tcW w:w="423" w:type="dxa"/>
            <w:vMerge/>
            <w:tcBorders>
              <w:top w:val="nil"/>
              <w:left w:val="single" w:sz="4" w:space="0" w:color="auto"/>
              <w:bottom w:val="single" w:sz="4" w:space="0" w:color="auto"/>
              <w:right w:val="single" w:sz="4" w:space="0" w:color="auto"/>
            </w:tcBorders>
            <w:vAlign w:val="center"/>
            <w:hideMark/>
          </w:tcPr>
          <w:p w14:paraId="14E6C39F"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73EB6F9E"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135RB</w:t>
            </w:r>
          </w:p>
        </w:tc>
        <w:tc>
          <w:tcPr>
            <w:tcW w:w="634" w:type="dxa"/>
            <w:tcBorders>
              <w:top w:val="nil"/>
              <w:left w:val="nil"/>
              <w:bottom w:val="single" w:sz="4" w:space="0" w:color="auto"/>
              <w:right w:val="single" w:sz="4" w:space="0" w:color="auto"/>
            </w:tcBorders>
            <w:shd w:val="clear" w:color="auto" w:fill="auto"/>
            <w:noWrap/>
            <w:vAlign w:val="bottom"/>
            <w:hideMark/>
          </w:tcPr>
          <w:p w14:paraId="2A25FDD4"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135RB</w:t>
            </w:r>
          </w:p>
        </w:tc>
        <w:tc>
          <w:tcPr>
            <w:tcW w:w="538" w:type="dxa"/>
            <w:tcBorders>
              <w:top w:val="nil"/>
              <w:left w:val="nil"/>
              <w:bottom w:val="single" w:sz="4" w:space="0" w:color="auto"/>
              <w:right w:val="single" w:sz="4" w:space="0" w:color="auto"/>
            </w:tcBorders>
            <w:shd w:val="clear" w:color="auto" w:fill="auto"/>
            <w:noWrap/>
            <w:vAlign w:val="bottom"/>
            <w:hideMark/>
          </w:tcPr>
          <w:p w14:paraId="0E878A8E"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270</w:t>
            </w:r>
          </w:p>
        </w:tc>
        <w:tc>
          <w:tcPr>
            <w:tcW w:w="534" w:type="dxa"/>
            <w:tcBorders>
              <w:top w:val="nil"/>
              <w:left w:val="nil"/>
              <w:bottom w:val="single" w:sz="4" w:space="0" w:color="auto"/>
              <w:right w:val="single" w:sz="4" w:space="0" w:color="auto"/>
            </w:tcBorders>
            <w:shd w:val="clear" w:color="auto" w:fill="auto"/>
            <w:noWrap/>
            <w:vAlign w:val="bottom"/>
            <w:hideMark/>
          </w:tcPr>
          <w:p w14:paraId="00DB2994"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22.4</w:t>
            </w:r>
          </w:p>
        </w:tc>
        <w:tc>
          <w:tcPr>
            <w:tcW w:w="621" w:type="dxa"/>
            <w:tcBorders>
              <w:top w:val="nil"/>
              <w:left w:val="nil"/>
              <w:bottom w:val="single" w:sz="4" w:space="0" w:color="auto"/>
              <w:right w:val="single" w:sz="4" w:space="0" w:color="auto"/>
            </w:tcBorders>
            <w:shd w:val="clear" w:color="auto" w:fill="auto"/>
            <w:noWrap/>
            <w:vAlign w:val="bottom"/>
            <w:hideMark/>
          </w:tcPr>
          <w:p w14:paraId="72D6CAE2"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21.2</w:t>
            </w:r>
          </w:p>
        </w:tc>
        <w:tc>
          <w:tcPr>
            <w:tcW w:w="621" w:type="dxa"/>
            <w:tcBorders>
              <w:top w:val="nil"/>
              <w:left w:val="nil"/>
              <w:bottom w:val="single" w:sz="4" w:space="0" w:color="auto"/>
              <w:right w:val="single" w:sz="4" w:space="0" w:color="auto"/>
            </w:tcBorders>
            <w:shd w:val="clear" w:color="auto" w:fill="auto"/>
            <w:noWrap/>
            <w:vAlign w:val="bottom"/>
            <w:hideMark/>
          </w:tcPr>
          <w:p w14:paraId="3532422E"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21.4</w:t>
            </w:r>
          </w:p>
        </w:tc>
        <w:tc>
          <w:tcPr>
            <w:tcW w:w="554" w:type="dxa"/>
            <w:tcBorders>
              <w:top w:val="nil"/>
              <w:left w:val="nil"/>
              <w:bottom w:val="single" w:sz="4" w:space="0" w:color="auto"/>
              <w:right w:val="single" w:sz="4" w:space="0" w:color="auto"/>
            </w:tcBorders>
            <w:shd w:val="clear" w:color="auto" w:fill="auto"/>
            <w:noWrap/>
            <w:vAlign w:val="bottom"/>
            <w:hideMark/>
          </w:tcPr>
          <w:p w14:paraId="6421AA50"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-1.0</w:t>
            </w:r>
          </w:p>
        </w:tc>
        <w:tc>
          <w:tcPr>
            <w:tcW w:w="630" w:type="dxa"/>
            <w:tcBorders>
              <w:top w:val="nil"/>
              <w:left w:val="nil"/>
              <w:bottom w:val="single" w:sz="4" w:space="0" w:color="auto"/>
              <w:right w:val="single" w:sz="4" w:space="0" w:color="auto"/>
            </w:tcBorders>
            <w:shd w:val="clear" w:color="auto" w:fill="auto"/>
            <w:noWrap/>
            <w:vAlign w:val="bottom"/>
            <w:hideMark/>
          </w:tcPr>
          <w:p w14:paraId="7A8FA377"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0.2</w:t>
            </w:r>
          </w:p>
        </w:tc>
      </w:tr>
      <w:tr w:rsidR="00EC045F" w:rsidRPr="00EC045F" w14:paraId="254E6150" w14:textId="77777777" w:rsidTr="00AA421E">
        <w:trPr>
          <w:trHeight w:val="204"/>
          <w:jc w:val="center"/>
        </w:trPr>
        <w:tc>
          <w:tcPr>
            <w:tcW w:w="432" w:type="dxa"/>
            <w:vMerge/>
            <w:tcBorders>
              <w:top w:val="nil"/>
              <w:left w:val="single" w:sz="4" w:space="0" w:color="auto"/>
              <w:bottom w:val="single" w:sz="4" w:space="0" w:color="auto"/>
              <w:right w:val="single" w:sz="4" w:space="0" w:color="auto"/>
            </w:tcBorders>
            <w:vAlign w:val="center"/>
            <w:hideMark/>
          </w:tcPr>
          <w:p w14:paraId="689777E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800" w:type="dxa"/>
            <w:tcBorders>
              <w:top w:val="nil"/>
              <w:left w:val="nil"/>
              <w:bottom w:val="single" w:sz="4" w:space="0" w:color="auto"/>
              <w:right w:val="single" w:sz="4" w:space="0" w:color="auto"/>
            </w:tcBorders>
            <w:shd w:val="clear" w:color="auto" w:fill="auto"/>
            <w:noWrap/>
            <w:vAlign w:val="bottom"/>
            <w:hideMark/>
          </w:tcPr>
          <w:p w14:paraId="15DFBCA7"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50+50</w:t>
            </w:r>
          </w:p>
        </w:tc>
        <w:tc>
          <w:tcPr>
            <w:tcW w:w="423" w:type="dxa"/>
            <w:vMerge/>
            <w:tcBorders>
              <w:top w:val="nil"/>
              <w:left w:val="single" w:sz="4" w:space="0" w:color="auto"/>
              <w:bottom w:val="single" w:sz="4" w:space="0" w:color="auto"/>
              <w:right w:val="single" w:sz="4" w:space="0" w:color="auto"/>
            </w:tcBorders>
            <w:vAlign w:val="center"/>
            <w:hideMark/>
          </w:tcPr>
          <w:p w14:paraId="4354FD14"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p>
        </w:tc>
        <w:tc>
          <w:tcPr>
            <w:tcW w:w="647" w:type="dxa"/>
            <w:tcBorders>
              <w:top w:val="nil"/>
              <w:left w:val="nil"/>
              <w:bottom w:val="single" w:sz="4" w:space="0" w:color="auto"/>
              <w:right w:val="single" w:sz="4" w:space="0" w:color="auto"/>
            </w:tcBorders>
            <w:shd w:val="clear" w:color="auto" w:fill="auto"/>
            <w:noWrap/>
            <w:vAlign w:val="bottom"/>
            <w:hideMark/>
          </w:tcPr>
          <w:p w14:paraId="2E7DBAC3"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1RB</w:t>
            </w:r>
          </w:p>
        </w:tc>
        <w:tc>
          <w:tcPr>
            <w:tcW w:w="634" w:type="dxa"/>
            <w:tcBorders>
              <w:top w:val="nil"/>
              <w:left w:val="nil"/>
              <w:bottom w:val="single" w:sz="4" w:space="0" w:color="auto"/>
              <w:right w:val="single" w:sz="4" w:space="0" w:color="auto"/>
            </w:tcBorders>
            <w:shd w:val="clear" w:color="auto" w:fill="auto"/>
            <w:noWrap/>
            <w:vAlign w:val="bottom"/>
            <w:hideMark/>
          </w:tcPr>
          <w:p w14:paraId="2872A428" w14:textId="77777777" w:rsidR="00EC045F" w:rsidRPr="00EC045F" w:rsidRDefault="00EC045F" w:rsidP="00EC045F">
            <w:pPr>
              <w:overflowPunct/>
              <w:autoSpaceDE/>
              <w:autoSpaceDN/>
              <w:adjustRightInd/>
              <w:spacing w:after="0"/>
              <w:textAlignment w:val="auto"/>
              <w:rPr>
                <w:rFonts w:ascii="Calibri" w:hAnsi="Calibri"/>
                <w:color w:val="000000"/>
                <w:sz w:val="16"/>
                <w:szCs w:val="16"/>
              </w:rPr>
            </w:pPr>
            <w:r w:rsidRPr="00EC045F">
              <w:rPr>
                <w:rFonts w:ascii="Calibri" w:hAnsi="Calibri"/>
                <w:color w:val="000000"/>
                <w:sz w:val="16"/>
                <w:szCs w:val="16"/>
              </w:rPr>
              <w:t>270RB</w:t>
            </w:r>
          </w:p>
        </w:tc>
        <w:tc>
          <w:tcPr>
            <w:tcW w:w="538" w:type="dxa"/>
            <w:tcBorders>
              <w:top w:val="nil"/>
              <w:left w:val="nil"/>
              <w:bottom w:val="single" w:sz="4" w:space="0" w:color="auto"/>
              <w:right w:val="single" w:sz="4" w:space="0" w:color="auto"/>
            </w:tcBorders>
            <w:shd w:val="clear" w:color="auto" w:fill="auto"/>
            <w:noWrap/>
            <w:vAlign w:val="bottom"/>
            <w:hideMark/>
          </w:tcPr>
          <w:p w14:paraId="511059CA"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271</w:t>
            </w:r>
          </w:p>
        </w:tc>
        <w:tc>
          <w:tcPr>
            <w:tcW w:w="534" w:type="dxa"/>
            <w:tcBorders>
              <w:top w:val="nil"/>
              <w:left w:val="nil"/>
              <w:bottom w:val="single" w:sz="4" w:space="0" w:color="auto"/>
              <w:right w:val="single" w:sz="4" w:space="0" w:color="auto"/>
            </w:tcBorders>
            <w:shd w:val="clear" w:color="auto" w:fill="auto"/>
            <w:noWrap/>
            <w:vAlign w:val="bottom"/>
            <w:hideMark/>
          </w:tcPr>
          <w:p w14:paraId="7B516A41"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24</w:t>
            </w:r>
          </w:p>
        </w:tc>
        <w:tc>
          <w:tcPr>
            <w:tcW w:w="621" w:type="dxa"/>
            <w:tcBorders>
              <w:top w:val="nil"/>
              <w:left w:val="nil"/>
              <w:bottom w:val="single" w:sz="4" w:space="0" w:color="auto"/>
              <w:right w:val="single" w:sz="4" w:space="0" w:color="auto"/>
            </w:tcBorders>
            <w:shd w:val="clear" w:color="auto" w:fill="auto"/>
            <w:noWrap/>
            <w:vAlign w:val="bottom"/>
            <w:hideMark/>
          </w:tcPr>
          <w:p w14:paraId="7D663193" w14:textId="77777777" w:rsidR="00EC045F" w:rsidRPr="00EC045F" w:rsidRDefault="00EC045F" w:rsidP="00EC045F">
            <w:pPr>
              <w:overflowPunct/>
              <w:autoSpaceDE/>
              <w:autoSpaceDN/>
              <w:adjustRightInd/>
              <w:spacing w:after="0"/>
              <w:jc w:val="center"/>
              <w:textAlignment w:val="auto"/>
              <w:rPr>
                <w:rFonts w:ascii="Calibri" w:hAnsi="Calibri"/>
                <w:color w:val="000000"/>
                <w:sz w:val="16"/>
                <w:szCs w:val="16"/>
              </w:rPr>
            </w:pPr>
            <w:r w:rsidRPr="00EC045F">
              <w:rPr>
                <w:rFonts w:ascii="Calibri" w:hAnsi="Calibri"/>
                <w:color w:val="000000"/>
                <w:sz w:val="16"/>
                <w:szCs w:val="16"/>
              </w:rPr>
              <w:t>22.7</w:t>
            </w:r>
          </w:p>
        </w:tc>
        <w:tc>
          <w:tcPr>
            <w:tcW w:w="621" w:type="dxa"/>
            <w:tcBorders>
              <w:top w:val="nil"/>
              <w:left w:val="nil"/>
              <w:bottom w:val="single" w:sz="4" w:space="0" w:color="auto"/>
              <w:right w:val="single" w:sz="4" w:space="0" w:color="auto"/>
            </w:tcBorders>
            <w:shd w:val="clear" w:color="auto" w:fill="auto"/>
            <w:noWrap/>
            <w:vAlign w:val="bottom"/>
            <w:hideMark/>
          </w:tcPr>
          <w:p w14:paraId="5488DF3E"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22.9</w:t>
            </w:r>
          </w:p>
        </w:tc>
        <w:tc>
          <w:tcPr>
            <w:tcW w:w="554" w:type="dxa"/>
            <w:tcBorders>
              <w:top w:val="nil"/>
              <w:left w:val="nil"/>
              <w:bottom w:val="single" w:sz="4" w:space="0" w:color="auto"/>
              <w:right w:val="single" w:sz="4" w:space="0" w:color="auto"/>
            </w:tcBorders>
            <w:shd w:val="clear" w:color="auto" w:fill="auto"/>
            <w:noWrap/>
            <w:vAlign w:val="bottom"/>
            <w:hideMark/>
          </w:tcPr>
          <w:p w14:paraId="21E93DB1"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-1.1</w:t>
            </w:r>
          </w:p>
        </w:tc>
        <w:tc>
          <w:tcPr>
            <w:tcW w:w="630" w:type="dxa"/>
            <w:tcBorders>
              <w:top w:val="nil"/>
              <w:left w:val="nil"/>
              <w:bottom w:val="single" w:sz="4" w:space="0" w:color="auto"/>
              <w:right w:val="single" w:sz="4" w:space="0" w:color="auto"/>
            </w:tcBorders>
            <w:shd w:val="clear" w:color="auto" w:fill="auto"/>
            <w:noWrap/>
            <w:vAlign w:val="bottom"/>
            <w:hideMark/>
          </w:tcPr>
          <w:p w14:paraId="0BF085EC" w14:textId="77777777" w:rsidR="00EC045F" w:rsidRPr="00EC045F" w:rsidRDefault="00EC045F" w:rsidP="00EC045F">
            <w:pPr>
              <w:overflowPunct/>
              <w:autoSpaceDE/>
              <w:autoSpaceDN/>
              <w:adjustRightInd/>
              <w:spacing w:after="0"/>
              <w:jc w:val="right"/>
              <w:textAlignment w:val="auto"/>
              <w:rPr>
                <w:rFonts w:ascii="Calibri" w:hAnsi="Calibri"/>
                <w:color w:val="000000"/>
                <w:sz w:val="16"/>
                <w:szCs w:val="16"/>
              </w:rPr>
            </w:pPr>
            <w:r w:rsidRPr="00EC045F">
              <w:rPr>
                <w:rFonts w:ascii="Calibri" w:hAnsi="Calibri"/>
                <w:color w:val="000000"/>
                <w:sz w:val="16"/>
                <w:szCs w:val="16"/>
              </w:rPr>
              <w:t>0.2</w:t>
            </w:r>
          </w:p>
        </w:tc>
      </w:tr>
    </w:tbl>
    <w:p w14:paraId="330C2C3D" w14:textId="77777777" w:rsidR="00A53CA1" w:rsidRDefault="00A53CA1" w:rsidP="00F11427">
      <w:pPr>
        <w:spacing w:after="0"/>
        <w:jc w:val="both"/>
        <w:rPr>
          <w:lang w:eastAsia="zh-CN"/>
        </w:rPr>
      </w:pPr>
    </w:p>
    <w:p w14:paraId="08D16E16" w14:textId="1AF657CF" w:rsidR="00B407A8" w:rsidRDefault="00B407A8" w:rsidP="00B407A8">
      <w:pPr>
        <w:spacing w:after="0"/>
        <w:jc w:val="both"/>
        <w:rPr>
          <w:lang w:eastAsia="zh-CN"/>
        </w:rPr>
      </w:pPr>
      <w:r>
        <w:rPr>
          <w:lang w:eastAsia="zh-CN"/>
        </w:rPr>
        <w:lastRenderedPageBreak/>
        <w:t xml:space="preserve">Notes on the results: The comparison analysis values highlighted in </w:t>
      </w:r>
      <w:r w:rsidRPr="00B407A8">
        <w:rPr>
          <w:highlight w:val="yellow"/>
          <w:lang w:eastAsia="zh-CN"/>
        </w:rPr>
        <w:t>yellow</w:t>
      </w:r>
      <w:r>
        <w:rPr>
          <w:lang w:eastAsia="zh-CN"/>
        </w:rPr>
        <w:t xml:space="preserve"> are an extrapolation for the case</w:t>
      </w:r>
      <w:r w:rsidR="00640AF3">
        <w:rPr>
          <w:lang w:eastAsia="zh-CN"/>
        </w:rPr>
        <w:t>s</w:t>
      </w:r>
      <w:r>
        <w:rPr>
          <w:lang w:eastAsia="zh-CN"/>
        </w:rPr>
        <w:t xml:space="preserve"> where there </w:t>
      </w:r>
      <w:r w:rsidR="00640AF3">
        <w:rPr>
          <w:lang w:eastAsia="zh-CN"/>
        </w:rPr>
        <w:t>are</w:t>
      </w:r>
      <w:r>
        <w:rPr>
          <w:lang w:eastAsia="zh-CN"/>
        </w:rPr>
        <w:t xml:space="preserve"> still margin to ACLR at the 26dBm maximum power. In those cases, the delta value is calculated by assuming a 3dB/dB increase of ACLR vs</w:t>
      </w:r>
      <w:r w:rsidR="00640AF3">
        <w:rPr>
          <w:lang w:eastAsia="zh-CN"/>
        </w:rPr>
        <w:t>.</w:t>
      </w:r>
      <w:r>
        <w:rPr>
          <w:lang w:eastAsia="zh-CN"/>
        </w:rPr>
        <w:t xml:space="preserve"> Pout. This is verified on the ACLR slope in our measurements.</w:t>
      </w:r>
    </w:p>
    <w:p w14:paraId="6579031A" w14:textId="77777777" w:rsidR="00B407A8" w:rsidRDefault="00B407A8" w:rsidP="00F11427">
      <w:pPr>
        <w:spacing w:after="0"/>
        <w:jc w:val="both"/>
        <w:rPr>
          <w:lang w:eastAsia="zh-CN"/>
        </w:rPr>
      </w:pPr>
    </w:p>
    <w:p w14:paraId="46267289" w14:textId="4AF804D7" w:rsidR="00A53CA1" w:rsidRDefault="00A53CA1" w:rsidP="00F11427">
      <w:pPr>
        <w:spacing w:after="0"/>
        <w:jc w:val="both"/>
        <w:rPr>
          <w:lang w:eastAsia="zh-CN"/>
        </w:rPr>
      </w:pPr>
      <w:r>
        <w:rPr>
          <w:lang w:eastAsia="zh-CN"/>
        </w:rPr>
        <w:t>Observations:</w:t>
      </w:r>
    </w:p>
    <w:p w14:paraId="6F60A060" w14:textId="46F779D1" w:rsidR="00AA421E" w:rsidRDefault="00A53CA1" w:rsidP="00AE48CB">
      <w:pPr>
        <w:pStyle w:val="ListParagraph"/>
        <w:numPr>
          <w:ilvl w:val="0"/>
          <w:numId w:val="17"/>
        </w:numPr>
        <w:spacing w:after="0"/>
        <w:jc w:val="both"/>
        <w:rPr>
          <w:lang w:eastAsia="zh-CN"/>
        </w:rPr>
      </w:pPr>
      <w:r>
        <w:rPr>
          <w:lang w:eastAsia="zh-CN"/>
        </w:rPr>
        <w:t xml:space="preserve">When </w:t>
      </w:r>
      <w:r w:rsidR="00EC045F">
        <w:rPr>
          <w:lang w:eastAsia="zh-CN"/>
        </w:rPr>
        <w:t xml:space="preserve">comparing 26+23dBm 2Tx measurements versus 1Tx PC2 measurements in the same setup and </w:t>
      </w:r>
      <w:r w:rsidR="00AA421E">
        <w:rPr>
          <w:lang w:eastAsia="zh-CN"/>
        </w:rPr>
        <w:t xml:space="preserve">with the same </w:t>
      </w:r>
      <w:r w:rsidR="00EC045F">
        <w:rPr>
          <w:lang w:eastAsia="zh-CN"/>
        </w:rPr>
        <w:t>PA, it can be seen that the same power cannot be achieved (negative margin), in general the difference is higher</w:t>
      </w:r>
      <w:r w:rsidR="00AA421E">
        <w:rPr>
          <w:lang w:eastAsia="zh-CN"/>
        </w:rPr>
        <w:t>:</w:t>
      </w:r>
    </w:p>
    <w:p w14:paraId="6E4CFE76" w14:textId="50D86EF6" w:rsidR="00AA421E" w:rsidRDefault="00AA421E" w:rsidP="00AA421E">
      <w:pPr>
        <w:pStyle w:val="ListParagraph"/>
        <w:numPr>
          <w:ilvl w:val="1"/>
          <w:numId w:val="17"/>
        </w:numPr>
        <w:spacing w:after="0"/>
        <w:jc w:val="both"/>
        <w:rPr>
          <w:lang w:eastAsia="zh-CN"/>
        </w:rPr>
      </w:pPr>
      <w:r>
        <w:rPr>
          <w:lang w:eastAsia="zh-CN"/>
        </w:rPr>
        <w:t>F</w:t>
      </w:r>
      <w:r w:rsidR="00EC045F">
        <w:rPr>
          <w:lang w:eastAsia="zh-CN"/>
        </w:rPr>
        <w:t xml:space="preserve">or DFT-s-OFDM </w:t>
      </w:r>
      <w:r>
        <w:rPr>
          <w:lang w:eastAsia="zh-CN"/>
        </w:rPr>
        <w:t xml:space="preserve">versus </w:t>
      </w:r>
      <w:r w:rsidR="00EC045F">
        <w:rPr>
          <w:lang w:eastAsia="zh-CN"/>
        </w:rPr>
        <w:t>CP-OFDM</w:t>
      </w:r>
    </w:p>
    <w:p w14:paraId="7509E1DF" w14:textId="0FA0EE8B" w:rsidR="00A53CA1" w:rsidRDefault="00AA421E" w:rsidP="00AA421E">
      <w:pPr>
        <w:pStyle w:val="ListParagraph"/>
        <w:numPr>
          <w:ilvl w:val="1"/>
          <w:numId w:val="17"/>
        </w:numPr>
        <w:spacing w:after="0"/>
        <w:jc w:val="both"/>
        <w:rPr>
          <w:lang w:eastAsia="zh-CN"/>
        </w:rPr>
      </w:pPr>
      <w:r>
        <w:rPr>
          <w:lang w:eastAsia="zh-CN"/>
        </w:rPr>
        <w:t>For contiguous allocations versus non-contiguous allocation</w:t>
      </w:r>
    </w:p>
    <w:p w14:paraId="66CF16A4" w14:textId="6DC979CE" w:rsidR="00AA421E" w:rsidRDefault="00AA421E" w:rsidP="00AA421E">
      <w:pPr>
        <w:pStyle w:val="ListParagraph"/>
        <w:numPr>
          <w:ilvl w:val="0"/>
          <w:numId w:val="17"/>
        </w:numPr>
        <w:spacing w:after="0"/>
        <w:jc w:val="both"/>
        <w:rPr>
          <w:lang w:eastAsia="zh-CN"/>
        </w:rPr>
      </w:pPr>
      <w:r>
        <w:rPr>
          <w:lang w:eastAsia="zh-CN"/>
        </w:rPr>
        <w:t>When comparing 26+23dBm 2Tx measurements versus 2Tx 23+23dBm measurements in the same setup and with the same PA, as expected the 26+23dBm architecture has margins in all cases. Accounting for the measurement error, it can be seen that the 26+23dBm architecture can achieve on average ~0.5dB better power than 23+23dBm case. there is some variation though in the results and in some case</w:t>
      </w:r>
      <w:r w:rsidR="00640AF3">
        <w:rPr>
          <w:lang w:eastAsia="zh-CN"/>
        </w:rPr>
        <w:t>s,</w:t>
      </w:r>
      <w:r>
        <w:rPr>
          <w:lang w:eastAsia="zh-CN"/>
        </w:rPr>
        <w:t xml:space="preserve"> assuming that the measurement error is in the worst direction, there are case where only 0.3dB difference is achieved</w:t>
      </w:r>
      <w:r w:rsidR="00640AF3">
        <w:rPr>
          <w:lang w:eastAsia="zh-CN"/>
        </w:rPr>
        <w:t>.</w:t>
      </w:r>
    </w:p>
    <w:p w14:paraId="2A9F079D" w14:textId="77777777" w:rsidR="0073537F" w:rsidRDefault="0073537F" w:rsidP="0073537F">
      <w:pPr>
        <w:spacing w:after="0"/>
        <w:jc w:val="both"/>
        <w:rPr>
          <w:lang w:eastAsia="zh-CN"/>
        </w:rPr>
      </w:pPr>
    </w:p>
    <w:p w14:paraId="6EB8C315" w14:textId="257CD7FF" w:rsidR="0073537F" w:rsidRDefault="0073537F" w:rsidP="0073537F">
      <w:pPr>
        <w:spacing w:after="0"/>
        <w:jc w:val="both"/>
        <w:rPr>
          <w:lang w:eastAsia="zh-CN"/>
        </w:rPr>
      </w:pPr>
      <w:r>
        <w:rPr>
          <w:lang w:eastAsia="zh-CN"/>
        </w:rPr>
        <w:t>Given the results and the small improvement provided by the 26+23dBm we propose the following:</w:t>
      </w:r>
    </w:p>
    <w:p w14:paraId="4120E1A2" w14:textId="77777777" w:rsidR="0073537F" w:rsidRDefault="0073537F" w:rsidP="0073537F">
      <w:pPr>
        <w:spacing w:after="0"/>
        <w:jc w:val="both"/>
        <w:rPr>
          <w:lang w:eastAsia="zh-CN"/>
        </w:rPr>
      </w:pPr>
    </w:p>
    <w:p w14:paraId="133D7FF4" w14:textId="79EE940A" w:rsidR="0073537F" w:rsidRPr="0073537F" w:rsidRDefault="0073537F" w:rsidP="0073537F">
      <w:pPr>
        <w:spacing w:after="0"/>
        <w:jc w:val="both"/>
        <w:rPr>
          <w:b/>
          <w:lang w:val="en-GB" w:eastAsia="zh-CN"/>
        </w:rPr>
      </w:pPr>
      <w:r>
        <w:rPr>
          <w:b/>
          <w:lang w:val="en-GB" w:eastAsia="zh-CN"/>
        </w:rPr>
        <w:t xml:space="preserve">Proposal </w:t>
      </w:r>
      <w:r w:rsidRPr="0073537F">
        <w:rPr>
          <w:b/>
          <w:lang w:val="en-GB" w:eastAsia="zh-CN"/>
        </w:rPr>
        <w:t>for 2</w:t>
      </w:r>
      <w:r>
        <w:rPr>
          <w:b/>
          <w:lang w:val="en-GB" w:eastAsia="zh-CN"/>
        </w:rPr>
        <w:t>6</w:t>
      </w:r>
      <w:r w:rsidRPr="0073537F">
        <w:rPr>
          <w:b/>
          <w:lang w:val="en-GB" w:eastAsia="zh-CN"/>
        </w:rPr>
        <w:t>+23dBm delta MPR</w:t>
      </w:r>
      <w:r>
        <w:rPr>
          <w:b/>
          <w:lang w:val="en-GB" w:eastAsia="zh-CN"/>
        </w:rPr>
        <w:t>: same delta MPR is adopted than for 23+23dBm case</w:t>
      </w:r>
    </w:p>
    <w:tbl>
      <w:tblPr>
        <w:tblStyle w:val="TableGrid"/>
        <w:tblW w:w="0" w:type="auto"/>
        <w:jc w:val="center"/>
        <w:tblLook w:val="04A0" w:firstRow="1" w:lastRow="0" w:firstColumn="1" w:lastColumn="0" w:noHBand="0" w:noVBand="1"/>
      </w:tblPr>
      <w:tblGrid>
        <w:gridCol w:w="2183"/>
        <w:gridCol w:w="1216"/>
        <w:gridCol w:w="1483"/>
      </w:tblGrid>
      <w:tr w:rsidR="0073537F" w:rsidRPr="0073537F" w14:paraId="4FA18FA6" w14:textId="77777777" w:rsidTr="0073537F">
        <w:trPr>
          <w:trHeight w:val="58"/>
          <w:jc w:val="center"/>
        </w:trPr>
        <w:tc>
          <w:tcPr>
            <w:tcW w:w="2183" w:type="dxa"/>
          </w:tcPr>
          <w:p w14:paraId="39627906" w14:textId="49D904FC" w:rsidR="0073537F" w:rsidRPr="0073537F" w:rsidRDefault="0073537F" w:rsidP="0073537F">
            <w:pPr>
              <w:spacing w:after="0"/>
              <w:jc w:val="center"/>
              <w:rPr>
                <w:b/>
                <w:lang w:val="en-GB" w:eastAsia="zh-CN"/>
              </w:rPr>
            </w:pPr>
            <w:r>
              <w:rPr>
                <w:b/>
                <w:lang w:val="en-GB" w:eastAsia="zh-CN"/>
              </w:rPr>
              <w:t>Allocation type</w:t>
            </w:r>
          </w:p>
        </w:tc>
        <w:tc>
          <w:tcPr>
            <w:tcW w:w="1216" w:type="dxa"/>
          </w:tcPr>
          <w:p w14:paraId="11C9BCAA" w14:textId="77777777" w:rsidR="0073537F" w:rsidRPr="0073537F" w:rsidRDefault="0073537F" w:rsidP="0073537F">
            <w:pPr>
              <w:spacing w:after="0"/>
              <w:jc w:val="center"/>
              <w:rPr>
                <w:b/>
                <w:lang w:val="en-GB" w:eastAsia="zh-CN"/>
              </w:rPr>
            </w:pPr>
            <w:r w:rsidRPr="0073537F">
              <w:rPr>
                <w:b/>
                <w:lang w:val="en-GB" w:eastAsia="zh-CN"/>
              </w:rPr>
              <w:t>CP-OFDM</w:t>
            </w:r>
          </w:p>
        </w:tc>
        <w:tc>
          <w:tcPr>
            <w:tcW w:w="1483" w:type="dxa"/>
          </w:tcPr>
          <w:p w14:paraId="0357854D" w14:textId="77777777" w:rsidR="0073537F" w:rsidRPr="0073537F" w:rsidRDefault="0073537F" w:rsidP="0073537F">
            <w:pPr>
              <w:spacing w:after="0"/>
              <w:jc w:val="center"/>
              <w:rPr>
                <w:b/>
                <w:lang w:val="en-GB" w:eastAsia="zh-CN"/>
              </w:rPr>
            </w:pPr>
            <w:r w:rsidRPr="0073537F">
              <w:rPr>
                <w:b/>
                <w:lang w:val="en-GB" w:eastAsia="zh-CN"/>
              </w:rPr>
              <w:t>DFT-s-OFDM</w:t>
            </w:r>
          </w:p>
        </w:tc>
      </w:tr>
      <w:tr w:rsidR="0073537F" w:rsidRPr="0073537F" w14:paraId="5D77557D" w14:textId="77777777" w:rsidTr="0073537F">
        <w:trPr>
          <w:trHeight w:val="58"/>
          <w:jc w:val="center"/>
        </w:trPr>
        <w:tc>
          <w:tcPr>
            <w:tcW w:w="2183" w:type="dxa"/>
          </w:tcPr>
          <w:p w14:paraId="0410A162" w14:textId="77777777" w:rsidR="0073537F" w:rsidRPr="0073537F" w:rsidRDefault="0073537F" w:rsidP="0073537F">
            <w:pPr>
              <w:spacing w:after="0"/>
              <w:jc w:val="center"/>
              <w:rPr>
                <w:b/>
                <w:lang w:val="en-GB" w:eastAsia="zh-CN"/>
              </w:rPr>
            </w:pPr>
            <w:r w:rsidRPr="0073537F">
              <w:rPr>
                <w:b/>
                <w:lang w:val="en-GB" w:eastAsia="zh-CN"/>
              </w:rPr>
              <w:t>contiguous inner</w:t>
            </w:r>
          </w:p>
        </w:tc>
        <w:tc>
          <w:tcPr>
            <w:tcW w:w="1216" w:type="dxa"/>
          </w:tcPr>
          <w:p w14:paraId="0D0BEA6C" w14:textId="77777777" w:rsidR="0073537F" w:rsidRPr="0073537F" w:rsidRDefault="0073537F" w:rsidP="0073537F">
            <w:pPr>
              <w:spacing w:after="0"/>
              <w:jc w:val="center"/>
              <w:rPr>
                <w:b/>
                <w:lang w:val="en-GB" w:eastAsia="zh-CN"/>
              </w:rPr>
            </w:pPr>
            <w:r w:rsidRPr="0073537F">
              <w:rPr>
                <w:b/>
                <w:lang w:val="en-GB" w:eastAsia="zh-CN"/>
              </w:rPr>
              <w:t>+0.5</w:t>
            </w:r>
          </w:p>
        </w:tc>
        <w:tc>
          <w:tcPr>
            <w:tcW w:w="1483" w:type="dxa"/>
          </w:tcPr>
          <w:p w14:paraId="1D2CDF18" w14:textId="77777777" w:rsidR="0073537F" w:rsidRPr="0073537F" w:rsidRDefault="0073537F" w:rsidP="0073537F">
            <w:pPr>
              <w:spacing w:after="0"/>
              <w:jc w:val="center"/>
              <w:rPr>
                <w:b/>
                <w:lang w:val="en-GB" w:eastAsia="zh-CN"/>
              </w:rPr>
            </w:pPr>
            <w:r w:rsidRPr="0073537F">
              <w:rPr>
                <w:b/>
                <w:lang w:val="en-GB" w:eastAsia="zh-CN"/>
              </w:rPr>
              <w:t>+1</w:t>
            </w:r>
          </w:p>
        </w:tc>
      </w:tr>
      <w:tr w:rsidR="0073537F" w:rsidRPr="0073537F" w14:paraId="4B9FBF83" w14:textId="77777777" w:rsidTr="0073537F">
        <w:trPr>
          <w:jc w:val="center"/>
        </w:trPr>
        <w:tc>
          <w:tcPr>
            <w:tcW w:w="2183" w:type="dxa"/>
          </w:tcPr>
          <w:p w14:paraId="461777F9" w14:textId="77777777" w:rsidR="0073537F" w:rsidRPr="0073537F" w:rsidRDefault="0073537F" w:rsidP="0073537F">
            <w:pPr>
              <w:spacing w:after="0"/>
              <w:jc w:val="center"/>
              <w:rPr>
                <w:b/>
                <w:lang w:val="en-GB" w:eastAsia="zh-CN"/>
              </w:rPr>
            </w:pPr>
            <w:r w:rsidRPr="0073537F">
              <w:rPr>
                <w:b/>
                <w:lang w:val="en-GB" w:eastAsia="zh-CN"/>
              </w:rPr>
              <w:t>contiguous outer</w:t>
            </w:r>
          </w:p>
        </w:tc>
        <w:tc>
          <w:tcPr>
            <w:tcW w:w="1216" w:type="dxa"/>
          </w:tcPr>
          <w:p w14:paraId="0D6263F3" w14:textId="77777777" w:rsidR="0073537F" w:rsidRPr="0073537F" w:rsidRDefault="0073537F" w:rsidP="0073537F">
            <w:pPr>
              <w:spacing w:after="0"/>
              <w:jc w:val="center"/>
              <w:rPr>
                <w:b/>
                <w:lang w:val="en-GB" w:eastAsia="zh-CN"/>
              </w:rPr>
            </w:pPr>
            <w:r w:rsidRPr="0073537F">
              <w:rPr>
                <w:b/>
                <w:lang w:val="en-GB" w:eastAsia="zh-CN"/>
              </w:rPr>
              <w:t>+0.5</w:t>
            </w:r>
          </w:p>
        </w:tc>
        <w:tc>
          <w:tcPr>
            <w:tcW w:w="1483" w:type="dxa"/>
          </w:tcPr>
          <w:p w14:paraId="12A1289D" w14:textId="77777777" w:rsidR="0073537F" w:rsidRPr="0073537F" w:rsidRDefault="0073537F" w:rsidP="0073537F">
            <w:pPr>
              <w:spacing w:after="0"/>
              <w:jc w:val="center"/>
              <w:rPr>
                <w:b/>
                <w:lang w:val="en-GB" w:eastAsia="zh-CN"/>
              </w:rPr>
            </w:pPr>
            <w:r w:rsidRPr="0073537F">
              <w:rPr>
                <w:b/>
                <w:lang w:val="en-GB" w:eastAsia="zh-CN"/>
              </w:rPr>
              <w:t>+1</w:t>
            </w:r>
          </w:p>
        </w:tc>
      </w:tr>
      <w:tr w:rsidR="0073537F" w:rsidRPr="0073537F" w14:paraId="75C329E2" w14:textId="77777777" w:rsidTr="0073537F">
        <w:trPr>
          <w:jc w:val="center"/>
        </w:trPr>
        <w:tc>
          <w:tcPr>
            <w:tcW w:w="2183" w:type="dxa"/>
          </w:tcPr>
          <w:p w14:paraId="4A82F26F" w14:textId="77777777" w:rsidR="0073537F" w:rsidRPr="0073537F" w:rsidRDefault="0073537F" w:rsidP="0073537F">
            <w:pPr>
              <w:spacing w:after="0"/>
              <w:jc w:val="center"/>
              <w:rPr>
                <w:b/>
                <w:lang w:val="en-GB" w:eastAsia="zh-CN"/>
              </w:rPr>
            </w:pPr>
            <w:r w:rsidRPr="0073537F">
              <w:rPr>
                <w:b/>
                <w:lang w:val="en-GB" w:eastAsia="zh-CN"/>
              </w:rPr>
              <w:t>non-contiguous inner</w:t>
            </w:r>
          </w:p>
        </w:tc>
        <w:tc>
          <w:tcPr>
            <w:tcW w:w="1216" w:type="dxa"/>
          </w:tcPr>
          <w:p w14:paraId="1C9B711B" w14:textId="77777777" w:rsidR="0073537F" w:rsidRPr="0073537F" w:rsidRDefault="0073537F" w:rsidP="0073537F">
            <w:pPr>
              <w:spacing w:after="0"/>
              <w:jc w:val="center"/>
              <w:rPr>
                <w:b/>
                <w:lang w:val="en-GB" w:eastAsia="zh-CN"/>
              </w:rPr>
            </w:pPr>
            <w:r w:rsidRPr="0073537F">
              <w:rPr>
                <w:b/>
                <w:lang w:val="en-GB" w:eastAsia="zh-CN"/>
              </w:rPr>
              <w:t>+0.5</w:t>
            </w:r>
          </w:p>
        </w:tc>
        <w:tc>
          <w:tcPr>
            <w:tcW w:w="1483" w:type="dxa"/>
          </w:tcPr>
          <w:p w14:paraId="124ED80D" w14:textId="77777777" w:rsidR="0073537F" w:rsidRPr="0073537F" w:rsidRDefault="0073537F" w:rsidP="0073537F">
            <w:pPr>
              <w:spacing w:after="0"/>
              <w:jc w:val="center"/>
              <w:rPr>
                <w:b/>
                <w:lang w:val="en-GB" w:eastAsia="zh-CN"/>
              </w:rPr>
            </w:pPr>
            <w:r w:rsidRPr="0073537F">
              <w:rPr>
                <w:b/>
                <w:lang w:val="en-GB" w:eastAsia="zh-CN"/>
              </w:rPr>
              <w:t>+1</w:t>
            </w:r>
          </w:p>
        </w:tc>
      </w:tr>
      <w:tr w:rsidR="0073537F" w:rsidRPr="0073537F" w14:paraId="54368CAE" w14:textId="77777777" w:rsidTr="0073537F">
        <w:trPr>
          <w:jc w:val="center"/>
        </w:trPr>
        <w:tc>
          <w:tcPr>
            <w:tcW w:w="2183" w:type="dxa"/>
          </w:tcPr>
          <w:p w14:paraId="5B2AC806" w14:textId="77777777" w:rsidR="0073537F" w:rsidRPr="0073537F" w:rsidRDefault="0073537F" w:rsidP="0073537F">
            <w:pPr>
              <w:spacing w:after="0"/>
              <w:jc w:val="center"/>
              <w:rPr>
                <w:b/>
                <w:lang w:val="en-GB" w:eastAsia="zh-CN"/>
              </w:rPr>
            </w:pPr>
            <w:r w:rsidRPr="0073537F">
              <w:rPr>
                <w:b/>
                <w:lang w:val="en-GB" w:eastAsia="zh-CN"/>
              </w:rPr>
              <w:t>non-contiguous outer 1</w:t>
            </w:r>
          </w:p>
        </w:tc>
        <w:tc>
          <w:tcPr>
            <w:tcW w:w="1216" w:type="dxa"/>
          </w:tcPr>
          <w:p w14:paraId="13487103" w14:textId="77777777" w:rsidR="0073537F" w:rsidRPr="0073537F" w:rsidRDefault="0073537F" w:rsidP="0073537F">
            <w:pPr>
              <w:spacing w:after="0"/>
              <w:jc w:val="center"/>
              <w:rPr>
                <w:b/>
                <w:lang w:val="en-GB" w:eastAsia="zh-CN"/>
              </w:rPr>
            </w:pPr>
            <w:r w:rsidRPr="0073537F">
              <w:rPr>
                <w:b/>
                <w:lang w:val="en-GB" w:eastAsia="zh-CN"/>
              </w:rPr>
              <w:t>+1</w:t>
            </w:r>
          </w:p>
        </w:tc>
        <w:tc>
          <w:tcPr>
            <w:tcW w:w="1483" w:type="dxa"/>
          </w:tcPr>
          <w:p w14:paraId="5D2449F8" w14:textId="77777777" w:rsidR="0073537F" w:rsidRPr="0073537F" w:rsidRDefault="0073537F" w:rsidP="0073537F">
            <w:pPr>
              <w:spacing w:after="0"/>
              <w:jc w:val="center"/>
              <w:rPr>
                <w:b/>
                <w:lang w:val="en-GB" w:eastAsia="zh-CN"/>
              </w:rPr>
            </w:pPr>
            <w:r w:rsidRPr="0073537F">
              <w:rPr>
                <w:b/>
                <w:lang w:val="en-GB" w:eastAsia="zh-CN"/>
              </w:rPr>
              <w:t>+1</w:t>
            </w:r>
          </w:p>
        </w:tc>
      </w:tr>
      <w:tr w:rsidR="0073537F" w:rsidRPr="0073537F" w14:paraId="1ABC5345" w14:textId="77777777" w:rsidTr="0073537F">
        <w:trPr>
          <w:jc w:val="center"/>
        </w:trPr>
        <w:tc>
          <w:tcPr>
            <w:tcW w:w="2183" w:type="dxa"/>
          </w:tcPr>
          <w:p w14:paraId="4BBFC408" w14:textId="77777777" w:rsidR="0073537F" w:rsidRPr="0073537F" w:rsidRDefault="0073537F" w:rsidP="0073537F">
            <w:pPr>
              <w:spacing w:after="0"/>
              <w:jc w:val="center"/>
              <w:rPr>
                <w:b/>
                <w:lang w:val="en-GB" w:eastAsia="zh-CN"/>
              </w:rPr>
            </w:pPr>
            <w:r w:rsidRPr="0073537F">
              <w:rPr>
                <w:b/>
                <w:lang w:val="en-GB" w:eastAsia="zh-CN"/>
              </w:rPr>
              <w:t>non-contiguous outer 2</w:t>
            </w:r>
          </w:p>
        </w:tc>
        <w:tc>
          <w:tcPr>
            <w:tcW w:w="1216" w:type="dxa"/>
          </w:tcPr>
          <w:p w14:paraId="16D03210" w14:textId="77777777" w:rsidR="0073537F" w:rsidRPr="0073537F" w:rsidRDefault="0073537F" w:rsidP="0073537F">
            <w:pPr>
              <w:spacing w:after="0"/>
              <w:jc w:val="center"/>
              <w:rPr>
                <w:b/>
                <w:lang w:val="en-GB" w:eastAsia="zh-CN"/>
              </w:rPr>
            </w:pPr>
            <w:r w:rsidRPr="0073537F">
              <w:rPr>
                <w:b/>
                <w:lang w:val="en-GB" w:eastAsia="zh-CN"/>
              </w:rPr>
              <w:t>+1</w:t>
            </w:r>
          </w:p>
        </w:tc>
        <w:tc>
          <w:tcPr>
            <w:tcW w:w="1483" w:type="dxa"/>
          </w:tcPr>
          <w:p w14:paraId="4C1D4A68" w14:textId="77777777" w:rsidR="0073537F" w:rsidRPr="0073537F" w:rsidRDefault="0073537F" w:rsidP="0073537F">
            <w:pPr>
              <w:spacing w:after="0"/>
              <w:jc w:val="center"/>
              <w:rPr>
                <w:b/>
                <w:lang w:val="en-GB" w:eastAsia="zh-CN"/>
              </w:rPr>
            </w:pPr>
            <w:r w:rsidRPr="0073537F">
              <w:rPr>
                <w:b/>
                <w:lang w:val="en-GB" w:eastAsia="zh-CN"/>
              </w:rPr>
              <w:t>+1</w:t>
            </w:r>
          </w:p>
        </w:tc>
      </w:tr>
    </w:tbl>
    <w:p w14:paraId="771B27CB" w14:textId="77777777" w:rsidR="00433FE6" w:rsidRDefault="00433FE6" w:rsidP="00433FE6">
      <w:pPr>
        <w:pStyle w:val="Heading2"/>
        <w:spacing w:after="240"/>
        <w:rPr>
          <w:lang w:eastAsia="zh-CN"/>
        </w:rPr>
      </w:pPr>
      <w:r>
        <w:rPr>
          <w:lang w:eastAsia="zh-CN"/>
        </w:rPr>
        <w:t>Signalling Aspects</w:t>
      </w:r>
    </w:p>
    <w:p w14:paraId="657BBC5D" w14:textId="1414386F" w:rsidR="00B407A8" w:rsidRDefault="00EF182B" w:rsidP="00B407A8">
      <w:pPr>
        <w:rPr>
          <w:lang w:val="en-GB" w:eastAsia="zh-CN"/>
        </w:rPr>
      </w:pPr>
      <w:r>
        <w:rPr>
          <w:lang w:val="en-GB" w:eastAsia="zh-CN"/>
        </w:rPr>
        <w:t xml:space="preserve">Before we discuss the </w:t>
      </w:r>
      <w:r w:rsidRPr="00EF182B">
        <w:rPr>
          <w:lang w:eastAsia="zh-CN"/>
        </w:rPr>
        <w:t>signaling</w:t>
      </w:r>
      <w:r>
        <w:rPr>
          <w:lang w:val="en-GB" w:eastAsia="zh-CN"/>
        </w:rPr>
        <w:t xml:space="preserve"> aspects for ULCA+MIMO it is worth noting that a similar discussion is on-going for 1CC 2Tx cases</w:t>
      </w:r>
      <w:r w:rsidR="00640AF3">
        <w:rPr>
          <w:lang w:val="en-GB" w:eastAsia="zh-CN"/>
        </w:rPr>
        <w:t xml:space="preserve"> </w:t>
      </w:r>
      <w:r>
        <w:rPr>
          <w:lang w:val="en-GB" w:eastAsia="zh-CN"/>
        </w:rPr>
        <w:t>and last meeting GTW agreements are copied below from [3]</w:t>
      </w:r>
      <w:r w:rsidR="00640AF3">
        <w:rPr>
          <w:lang w:val="en-GB" w:eastAsia="zh-CN"/>
        </w:rPr>
        <w:t>.</w:t>
      </w:r>
    </w:p>
    <w:p w14:paraId="3E2ED8AE" w14:textId="0AEE2704" w:rsidR="00B407A8" w:rsidRPr="00EF182B" w:rsidRDefault="00B407A8" w:rsidP="00EF182B">
      <w:pPr>
        <w:spacing w:after="0"/>
        <w:rPr>
          <w:b/>
          <w:i/>
          <w:lang w:val="en-GB" w:eastAsia="zh-CN"/>
        </w:rPr>
      </w:pPr>
      <w:r w:rsidRPr="00EF182B">
        <w:rPr>
          <w:b/>
          <w:i/>
          <w:lang w:val="en-GB" w:eastAsia="zh-CN"/>
        </w:rPr>
        <w:t>Agreement, Declaration of TxD for UE’s with at least one full power PA:</w:t>
      </w:r>
    </w:p>
    <w:p w14:paraId="263B5970" w14:textId="77777777" w:rsidR="00B407A8" w:rsidRPr="00EF182B" w:rsidRDefault="00B407A8" w:rsidP="00EF182B">
      <w:pPr>
        <w:pStyle w:val="ListParagraph"/>
        <w:numPr>
          <w:ilvl w:val="0"/>
          <w:numId w:val="24"/>
        </w:numPr>
        <w:spacing w:after="0"/>
        <w:contextualSpacing w:val="0"/>
        <w:rPr>
          <w:rFonts w:eastAsia="Times New Roman"/>
          <w:i/>
          <w:lang w:val="en-GB" w:eastAsia="zh-CN"/>
        </w:rPr>
      </w:pPr>
      <w:r w:rsidRPr="00EF182B">
        <w:rPr>
          <w:rFonts w:eastAsia="Times New Roman"/>
          <w:i/>
          <w:lang w:val="en-GB" w:eastAsia="zh-CN"/>
        </w:rPr>
        <w:t>Leave TxD as implementation aspect and assume that UE that does not declare TxD meets 1Tx requirements and has at least one full power PA</w:t>
      </w:r>
    </w:p>
    <w:p w14:paraId="4DE2E971" w14:textId="77777777" w:rsidR="00B407A8" w:rsidRPr="00EF182B" w:rsidRDefault="00B407A8" w:rsidP="00EF182B">
      <w:pPr>
        <w:pStyle w:val="ListParagraph"/>
        <w:numPr>
          <w:ilvl w:val="1"/>
          <w:numId w:val="24"/>
        </w:numPr>
        <w:spacing w:after="0"/>
        <w:contextualSpacing w:val="0"/>
        <w:rPr>
          <w:rFonts w:eastAsia="Times New Roman"/>
          <w:i/>
          <w:lang w:val="en-GB" w:eastAsia="zh-CN"/>
        </w:rPr>
      </w:pPr>
      <w:r w:rsidRPr="00EF182B">
        <w:rPr>
          <w:rFonts w:eastAsia="Times New Roman"/>
          <w:i/>
          <w:lang w:val="en-GB" w:eastAsia="zh-CN"/>
        </w:rPr>
        <w:t>Only UE supporting 23+23 for PC2 and UE supporting 26+26 for PC1.5 are allowed to report TxD</w:t>
      </w:r>
    </w:p>
    <w:p w14:paraId="15226008" w14:textId="77777777" w:rsidR="00B407A8" w:rsidRPr="00EF182B" w:rsidRDefault="00B407A8" w:rsidP="00EF182B">
      <w:pPr>
        <w:pStyle w:val="ListParagraph"/>
        <w:numPr>
          <w:ilvl w:val="2"/>
          <w:numId w:val="24"/>
        </w:numPr>
        <w:spacing w:after="0"/>
        <w:contextualSpacing w:val="0"/>
        <w:rPr>
          <w:rFonts w:eastAsia="Times New Roman"/>
          <w:i/>
          <w:lang w:val="en-GB" w:eastAsia="zh-CN"/>
        </w:rPr>
      </w:pPr>
      <w:r w:rsidRPr="00EF182B">
        <w:rPr>
          <w:rFonts w:eastAsia="Times New Roman"/>
          <w:i/>
          <w:lang w:val="en-GB" w:eastAsia="zh-CN"/>
        </w:rPr>
        <w:t>FFS whether 1Tx PC2 MPR requirement or 23+23 TxD MPR requirement needs be applied to 23+26 UE</w:t>
      </w:r>
    </w:p>
    <w:p w14:paraId="62CACD6C" w14:textId="77777777" w:rsidR="00B407A8" w:rsidRPr="00EF182B" w:rsidRDefault="00B407A8" w:rsidP="00EF182B">
      <w:pPr>
        <w:pStyle w:val="ListParagraph"/>
        <w:numPr>
          <w:ilvl w:val="1"/>
          <w:numId w:val="24"/>
        </w:numPr>
        <w:spacing w:after="0"/>
        <w:contextualSpacing w:val="0"/>
        <w:rPr>
          <w:rFonts w:eastAsia="Times New Roman"/>
          <w:i/>
          <w:lang w:val="en-GB" w:eastAsia="zh-CN"/>
        </w:rPr>
      </w:pPr>
      <w:r w:rsidRPr="00EF182B">
        <w:rPr>
          <w:rFonts w:eastAsia="Times New Roman"/>
          <w:i/>
          <w:lang w:val="en-GB" w:eastAsia="zh-CN"/>
        </w:rPr>
        <w:t>If PC2 UE does not report TxD, then 1Tx PC2 MPR requirement will be applied at least in one Tx operation mode</w:t>
      </w:r>
    </w:p>
    <w:p w14:paraId="06798B8C" w14:textId="7FDF9C0D" w:rsidR="00B407A8" w:rsidRPr="00EF182B" w:rsidRDefault="00B407A8" w:rsidP="00EF182B">
      <w:pPr>
        <w:spacing w:after="120"/>
        <w:rPr>
          <w:i/>
          <w:lang w:val="en-GB" w:eastAsia="zh-CN"/>
        </w:rPr>
      </w:pPr>
      <w:r w:rsidRPr="00EF182B">
        <w:rPr>
          <w:b/>
          <w:i/>
          <w:lang w:val="en-GB" w:eastAsia="zh-CN"/>
        </w:rPr>
        <w:t>Agreement</w:t>
      </w:r>
      <w:r w:rsidR="00EF182B" w:rsidRPr="00EF182B">
        <w:rPr>
          <w:b/>
          <w:i/>
          <w:lang w:val="en-GB" w:eastAsia="zh-CN"/>
        </w:rPr>
        <w:t xml:space="preserve"> PC2 26+23 dBm MPR</w:t>
      </w:r>
      <w:r w:rsidRPr="00EF182B">
        <w:rPr>
          <w:b/>
          <w:i/>
          <w:lang w:val="en-GB" w:eastAsia="zh-CN"/>
        </w:rPr>
        <w:t xml:space="preserve">: </w:t>
      </w:r>
      <w:r w:rsidRPr="00EF182B">
        <w:rPr>
          <w:i/>
          <w:lang w:val="en-GB" w:eastAsia="zh-CN"/>
        </w:rPr>
        <w:t>encourage companies to provide more evaluation and measurement data in future.</w:t>
      </w:r>
    </w:p>
    <w:p w14:paraId="56F633D2" w14:textId="4CAB94FA" w:rsidR="00B407A8" w:rsidRDefault="00EF182B" w:rsidP="00B407A8">
      <w:pPr>
        <w:rPr>
          <w:lang w:val="en-GB" w:eastAsia="zh-CN"/>
        </w:rPr>
      </w:pPr>
      <w:r>
        <w:rPr>
          <w:lang w:val="en-GB" w:eastAsia="zh-CN"/>
        </w:rPr>
        <w:t xml:space="preserve">It should be noted that there is an agreement that TxD can only be </w:t>
      </w:r>
      <w:r w:rsidRPr="00EF182B">
        <w:rPr>
          <w:lang w:eastAsia="zh-CN"/>
        </w:rPr>
        <w:t>signaled</w:t>
      </w:r>
      <w:r>
        <w:rPr>
          <w:lang w:val="en-GB" w:eastAsia="zh-CN"/>
        </w:rPr>
        <w:t xml:space="preserve"> for 2Tx PC2 and PC1.5 that correspond to the 2x1/2 architecture </w:t>
      </w:r>
      <w:r w:rsidRPr="004F0F47">
        <w:rPr>
          <w:lang w:val="en-GB" w:eastAsia="zh-CN"/>
        </w:rPr>
        <w:t>described in [</w:t>
      </w:r>
      <w:r w:rsidR="004F0F47" w:rsidRPr="004F0F47">
        <w:rPr>
          <w:lang w:val="en-GB" w:eastAsia="zh-CN"/>
        </w:rPr>
        <w:t>4</w:t>
      </w:r>
      <w:r w:rsidRPr="004F0F47">
        <w:rPr>
          <w:lang w:val="en-GB" w:eastAsia="zh-CN"/>
        </w:rPr>
        <w:t>] and</w:t>
      </w:r>
      <w:r>
        <w:rPr>
          <w:lang w:val="en-GB" w:eastAsia="zh-CN"/>
        </w:rPr>
        <w:t xml:space="preserve"> it seems logical that the same applies to the 2CC case </w:t>
      </w:r>
      <w:r w:rsidR="00640AF3">
        <w:rPr>
          <w:lang w:val="en-GB" w:eastAsia="zh-CN"/>
        </w:rPr>
        <w:t>(</w:t>
      </w:r>
      <w:r>
        <w:rPr>
          <w:lang w:val="en-GB" w:eastAsia="zh-CN"/>
        </w:rPr>
        <w:t>i.e. that it only applies to the 23+23dBm case for PC2 ULCA</w:t>
      </w:r>
      <w:r w:rsidR="00640AF3">
        <w:rPr>
          <w:lang w:val="en-GB" w:eastAsia="zh-CN"/>
        </w:rPr>
        <w:t>)</w:t>
      </w:r>
      <w:r w:rsidR="00433FE6">
        <w:rPr>
          <w:lang w:val="en-GB" w:eastAsia="zh-CN"/>
        </w:rPr>
        <w:t>.</w:t>
      </w:r>
    </w:p>
    <w:p w14:paraId="135D8C64" w14:textId="4A14AC91" w:rsidR="00433FE6" w:rsidRDefault="00433FE6" w:rsidP="00433FE6">
      <w:pPr>
        <w:spacing w:after="0"/>
        <w:rPr>
          <w:lang w:val="en-GB" w:eastAsia="zh-CN"/>
        </w:rPr>
      </w:pPr>
      <w:r>
        <w:rPr>
          <w:lang w:val="en-GB" w:eastAsia="zh-CN"/>
        </w:rPr>
        <w:t>The PC2 2Tx 26+26dBm case for ULCA+MIMO is different from the 26+26dBm case for 1CC 2Tx PC1.5 case:</w:t>
      </w:r>
    </w:p>
    <w:p w14:paraId="7D947997" w14:textId="7C624BEB" w:rsidR="00433FE6" w:rsidRDefault="00433FE6" w:rsidP="00433FE6">
      <w:pPr>
        <w:pStyle w:val="ListParagraph"/>
        <w:numPr>
          <w:ilvl w:val="0"/>
          <w:numId w:val="27"/>
        </w:numPr>
        <w:spacing w:after="0"/>
        <w:rPr>
          <w:lang w:val="en-GB" w:eastAsia="zh-CN"/>
        </w:rPr>
      </w:pPr>
      <w:r>
        <w:rPr>
          <w:lang w:val="en-GB" w:eastAsia="zh-CN"/>
        </w:rPr>
        <w:t xml:space="preserve">First the output power is bounded by the PC2 MOP range and thus </w:t>
      </w:r>
      <w:r w:rsidR="00206178">
        <w:rPr>
          <w:lang w:val="en-GB" w:eastAsia="zh-CN"/>
        </w:rPr>
        <w:t>the overall UE thermal and power management is dimensioned for 26dBm instead of 29dBm</w:t>
      </w:r>
    </w:p>
    <w:p w14:paraId="65C2C73D" w14:textId="7C1204F5" w:rsidR="00206178" w:rsidRDefault="00206178" w:rsidP="00433FE6">
      <w:pPr>
        <w:pStyle w:val="ListParagraph"/>
        <w:numPr>
          <w:ilvl w:val="0"/>
          <w:numId w:val="27"/>
        </w:numPr>
        <w:spacing w:after="0"/>
        <w:rPr>
          <w:lang w:val="en-GB" w:eastAsia="zh-CN"/>
        </w:rPr>
      </w:pPr>
      <w:r>
        <w:rPr>
          <w:lang w:val="en-GB" w:eastAsia="zh-CN"/>
        </w:rPr>
        <w:t>If for single CC operation the 26+26dBm architecture can reach MOP for any allocation while in the CA case, as equal PSD is used between CC and not equal power, 29dBm can only be achieved for equal allocated RB bandwidth in each CC</w:t>
      </w:r>
    </w:p>
    <w:p w14:paraId="529EFFAF" w14:textId="6D7F06CC" w:rsidR="00206178" w:rsidRPr="00206178" w:rsidRDefault="00206178" w:rsidP="00433FE6">
      <w:pPr>
        <w:pStyle w:val="ListParagraph"/>
        <w:numPr>
          <w:ilvl w:val="0"/>
          <w:numId w:val="27"/>
        </w:numPr>
        <w:spacing w:after="0"/>
        <w:rPr>
          <w:lang w:val="en-GB" w:eastAsia="zh-CN"/>
        </w:rPr>
      </w:pPr>
      <w:r>
        <w:rPr>
          <w:lang w:val="en-GB" w:eastAsia="zh-CN"/>
        </w:rPr>
        <w:t xml:space="preserve">Compared to 1CC 2Tx PC1.5 case, the PC2 2Tx 26+26dBm case for ULCA+MIMO does not need to implement </w:t>
      </w:r>
      <w:r w:rsidRPr="00206178">
        <w:rPr>
          <w:i/>
          <w:lang w:val="en-GB" w:eastAsia="zh-CN"/>
        </w:rPr>
        <w:t>TxD</w:t>
      </w:r>
      <w:r>
        <w:rPr>
          <w:i/>
          <w:lang w:val="en-GB" w:eastAsia="zh-CN"/>
        </w:rPr>
        <w:t xml:space="preserve"> </w:t>
      </w:r>
      <w:r w:rsidRPr="00206178">
        <w:rPr>
          <w:lang w:val="en-GB" w:eastAsia="zh-CN"/>
        </w:rPr>
        <w:t>to achieve 1Tx ULCA operation</w:t>
      </w:r>
      <w:r w:rsidR="00640AF3">
        <w:rPr>
          <w:lang w:val="en-GB" w:eastAsia="zh-CN"/>
        </w:rPr>
        <w:t>.</w:t>
      </w:r>
    </w:p>
    <w:p w14:paraId="17DBF0F5" w14:textId="77777777" w:rsidR="00433FE6" w:rsidRPr="00B407A8" w:rsidRDefault="00433FE6" w:rsidP="00433FE6">
      <w:pPr>
        <w:spacing w:after="0"/>
        <w:rPr>
          <w:lang w:val="en-GB" w:eastAsia="zh-CN"/>
        </w:rPr>
      </w:pPr>
    </w:p>
    <w:p w14:paraId="5EBBBE2F" w14:textId="77777777" w:rsidR="00206178" w:rsidRDefault="00206178" w:rsidP="00206178">
      <w:pPr>
        <w:spacing w:after="0"/>
        <w:rPr>
          <w:b/>
          <w:lang w:val="en-GB" w:eastAsia="zh-CN"/>
        </w:rPr>
      </w:pPr>
      <w:r w:rsidRPr="00206178">
        <w:rPr>
          <w:b/>
          <w:lang w:val="en-GB" w:eastAsia="zh-CN"/>
        </w:rPr>
        <w:t xml:space="preserve">Observation: </w:t>
      </w:r>
    </w:p>
    <w:p w14:paraId="5ED1CC36" w14:textId="637BE8F7" w:rsidR="00EF182B" w:rsidRPr="00206178" w:rsidRDefault="00206178" w:rsidP="00206178">
      <w:pPr>
        <w:pStyle w:val="ListParagraph"/>
        <w:numPr>
          <w:ilvl w:val="0"/>
          <w:numId w:val="28"/>
        </w:numPr>
        <w:spacing w:after="0"/>
        <w:rPr>
          <w:b/>
          <w:lang w:val="en-GB" w:eastAsia="zh-CN"/>
        </w:rPr>
      </w:pPr>
      <w:r w:rsidRPr="00206178">
        <w:rPr>
          <w:b/>
          <w:lang w:val="en-GB" w:eastAsia="zh-CN"/>
        </w:rPr>
        <w:t xml:space="preserve">In the context of PC2 ULCA+MIMO, the 26+26dBm architecture cannot be associated with PC1.5 and is not mandated to implement or signal </w:t>
      </w:r>
      <w:r w:rsidRPr="00206178">
        <w:rPr>
          <w:b/>
          <w:i/>
          <w:lang w:val="en-GB" w:eastAsia="zh-CN"/>
        </w:rPr>
        <w:t>TxD</w:t>
      </w:r>
    </w:p>
    <w:p w14:paraId="27BB4B72" w14:textId="3D34A0FE" w:rsidR="00917DB0" w:rsidRDefault="00206178" w:rsidP="00917DB0">
      <w:pPr>
        <w:pStyle w:val="ListParagraph"/>
        <w:numPr>
          <w:ilvl w:val="0"/>
          <w:numId w:val="28"/>
        </w:numPr>
        <w:spacing w:after="0"/>
        <w:rPr>
          <w:b/>
          <w:lang w:val="en-GB" w:eastAsia="zh-CN"/>
        </w:rPr>
      </w:pPr>
      <w:r>
        <w:rPr>
          <w:b/>
          <w:lang w:val="en-GB" w:eastAsia="zh-CN"/>
        </w:rPr>
        <w:t xml:space="preserve">Logically only the 23+23dBm architecture can signal </w:t>
      </w:r>
      <w:r w:rsidRPr="00206178">
        <w:rPr>
          <w:b/>
          <w:i/>
          <w:lang w:val="en-GB" w:eastAsia="zh-CN"/>
        </w:rPr>
        <w:t xml:space="preserve">TxD </w:t>
      </w:r>
      <w:r w:rsidRPr="00206178">
        <w:rPr>
          <w:b/>
          <w:lang w:val="en-GB" w:eastAsia="zh-CN"/>
        </w:rPr>
        <w:t>for PC2 ULCA (with or without MIMO)</w:t>
      </w:r>
      <w:r w:rsidR="00640AF3">
        <w:rPr>
          <w:b/>
          <w:lang w:val="en-GB" w:eastAsia="zh-CN"/>
        </w:rPr>
        <w:t>.</w:t>
      </w:r>
    </w:p>
    <w:p w14:paraId="27CE1694" w14:textId="77777777" w:rsidR="00917DB0" w:rsidRDefault="00917DB0" w:rsidP="00917DB0">
      <w:pPr>
        <w:spacing w:after="0"/>
        <w:rPr>
          <w:b/>
          <w:lang w:val="en-GB" w:eastAsia="zh-CN"/>
        </w:rPr>
      </w:pPr>
    </w:p>
    <w:p w14:paraId="4AACA00B" w14:textId="52F49542" w:rsidR="00917DB0" w:rsidRDefault="00917DB0" w:rsidP="00917DB0">
      <w:pPr>
        <w:spacing w:after="0"/>
        <w:rPr>
          <w:iCs/>
        </w:rPr>
      </w:pPr>
      <w:r w:rsidRPr="00917DB0">
        <w:rPr>
          <w:lang w:val="en-GB" w:eastAsia="zh-CN"/>
        </w:rPr>
        <w:t>Based on this</w:t>
      </w:r>
      <w:r w:rsidR="00640AF3">
        <w:rPr>
          <w:lang w:val="en-GB" w:eastAsia="zh-CN"/>
        </w:rPr>
        <w:t xml:space="preserve"> observation,</w:t>
      </w:r>
      <w:r w:rsidRPr="00917DB0">
        <w:rPr>
          <w:lang w:val="en-GB" w:eastAsia="zh-CN"/>
        </w:rPr>
        <w:t xml:space="preserve"> there is a need to distinguish the 26+23dBm and 26+26dBm cases for ULCA+MIMO</w:t>
      </w:r>
      <w:r>
        <w:rPr>
          <w:lang w:val="en-GB" w:eastAsia="zh-CN"/>
        </w:rPr>
        <w:t xml:space="preserve"> that both do not signal </w:t>
      </w:r>
      <w:r w:rsidRPr="00917DB0">
        <w:rPr>
          <w:i/>
          <w:lang w:val="en-GB" w:eastAsia="zh-CN"/>
        </w:rPr>
        <w:t>TxD</w:t>
      </w:r>
      <w:r>
        <w:rPr>
          <w:i/>
          <w:lang w:val="en-GB" w:eastAsia="zh-CN"/>
        </w:rPr>
        <w:t xml:space="preserve">. </w:t>
      </w:r>
      <w:r w:rsidRPr="00917DB0">
        <w:rPr>
          <w:lang w:val="en-GB" w:eastAsia="zh-CN"/>
        </w:rPr>
        <w:t xml:space="preserve">To </w:t>
      </w:r>
      <w:r w:rsidR="004F0F47">
        <w:rPr>
          <w:lang w:val="en-GB" w:eastAsia="zh-CN"/>
        </w:rPr>
        <w:t xml:space="preserve">build on the approach adopted for PC1.5 MPR for smartphone and FWA, it is proposed to use </w:t>
      </w:r>
      <w:r w:rsidR="004F0F47">
        <w:rPr>
          <w:i/>
          <w:iCs/>
        </w:rPr>
        <w:t xml:space="preserve">modifiedMPR-Behaviour </w:t>
      </w:r>
      <w:r w:rsidR="004F0F47" w:rsidRPr="004F0F47">
        <w:rPr>
          <w:iCs/>
        </w:rPr>
        <w:t xml:space="preserve">which </w:t>
      </w:r>
      <w:r w:rsidR="004F0F47">
        <w:rPr>
          <w:iCs/>
        </w:rPr>
        <w:t>given the fact that this architecture has large margins to the 1Tx/1PA PC2 ULCA MPR</w:t>
      </w:r>
      <w:r w:rsidR="00640AF3">
        <w:rPr>
          <w:iCs/>
        </w:rPr>
        <w:t>,</w:t>
      </w:r>
      <w:r w:rsidR="004F0F47">
        <w:rPr>
          <w:iCs/>
        </w:rPr>
        <w:t xml:space="preserve"> will also allow updates in the future.</w:t>
      </w:r>
    </w:p>
    <w:p w14:paraId="1EA24664" w14:textId="77777777" w:rsidR="004F0F47" w:rsidRDefault="004F0F47" w:rsidP="00917DB0">
      <w:pPr>
        <w:spacing w:after="0"/>
        <w:rPr>
          <w:iCs/>
        </w:rPr>
      </w:pPr>
    </w:p>
    <w:p w14:paraId="527334BB" w14:textId="42D57235" w:rsidR="004F0F47" w:rsidRPr="004F0F47" w:rsidRDefault="004F0F47" w:rsidP="00917DB0">
      <w:pPr>
        <w:spacing w:after="0"/>
        <w:rPr>
          <w:b/>
          <w:lang w:val="en-GB" w:eastAsia="zh-CN"/>
        </w:rPr>
      </w:pPr>
      <w:r w:rsidRPr="004F0F47">
        <w:rPr>
          <w:b/>
          <w:iCs/>
        </w:rPr>
        <w:t xml:space="preserve">Proposal on PC2 ULCA+MIMO MPR mapping to </w:t>
      </w:r>
      <w:r w:rsidRPr="004F0F47">
        <w:rPr>
          <w:b/>
          <w:i/>
          <w:iCs/>
        </w:rPr>
        <w:t>TxD</w:t>
      </w:r>
      <w:r w:rsidRPr="004F0F47">
        <w:rPr>
          <w:b/>
          <w:iCs/>
        </w:rPr>
        <w:t xml:space="preserve"> and </w:t>
      </w:r>
      <w:r w:rsidRPr="004F0F47">
        <w:rPr>
          <w:b/>
          <w:i/>
          <w:iCs/>
        </w:rPr>
        <w:t>modifiedMPR-Behaviour</w:t>
      </w:r>
    </w:p>
    <w:tbl>
      <w:tblPr>
        <w:tblStyle w:val="TableGrid"/>
        <w:tblW w:w="0" w:type="auto"/>
        <w:jc w:val="center"/>
        <w:tblInd w:w="-1671" w:type="dxa"/>
        <w:tblLook w:val="04A0" w:firstRow="1" w:lastRow="0" w:firstColumn="1" w:lastColumn="0" w:noHBand="0" w:noVBand="1"/>
      </w:tblPr>
      <w:tblGrid>
        <w:gridCol w:w="1286"/>
        <w:gridCol w:w="3316"/>
        <w:gridCol w:w="2876"/>
        <w:gridCol w:w="609"/>
        <w:gridCol w:w="2153"/>
      </w:tblGrid>
      <w:tr w:rsidR="00BB63A8" w:rsidRPr="00BB63A8" w14:paraId="49BA495A" w14:textId="1440EB63" w:rsidTr="00BB63A8">
        <w:trPr>
          <w:jc w:val="center"/>
        </w:trPr>
        <w:tc>
          <w:tcPr>
            <w:tcW w:w="1286" w:type="dxa"/>
            <w:vAlign w:val="center"/>
          </w:tcPr>
          <w:p w14:paraId="47292693" w14:textId="5A9E7495" w:rsidR="00BB63A8" w:rsidRPr="00BB63A8" w:rsidRDefault="00BB63A8" w:rsidP="00BB63A8">
            <w:pPr>
              <w:spacing w:after="0"/>
              <w:jc w:val="center"/>
              <w:rPr>
                <w:b/>
                <w:sz w:val="18"/>
                <w:lang w:val="en-GB" w:eastAsia="zh-CN"/>
              </w:rPr>
            </w:pPr>
            <w:r w:rsidRPr="00BB63A8">
              <w:rPr>
                <w:b/>
                <w:sz w:val="18"/>
                <w:lang w:val="en-GB" w:eastAsia="zh-CN"/>
              </w:rPr>
              <w:t>Architecture</w:t>
            </w:r>
          </w:p>
        </w:tc>
        <w:tc>
          <w:tcPr>
            <w:tcW w:w="3316" w:type="dxa"/>
            <w:vAlign w:val="center"/>
          </w:tcPr>
          <w:p w14:paraId="10B99F36" w14:textId="13945D17" w:rsidR="00BB63A8" w:rsidRPr="00BB63A8" w:rsidRDefault="00BB63A8" w:rsidP="00BB63A8">
            <w:pPr>
              <w:spacing w:after="0"/>
              <w:jc w:val="center"/>
              <w:rPr>
                <w:b/>
                <w:sz w:val="18"/>
                <w:lang w:val="en-GB" w:eastAsia="zh-CN"/>
              </w:rPr>
            </w:pPr>
            <w:r w:rsidRPr="00BB63A8">
              <w:rPr>
                <w:b/>
                <w:sz w:val="18"/>
                <w:lang w:val="en-GB" w:eastAsia="zh-CN"/>
              </w:rPr>
              <w:t>2Tx Delta MPR</w:t>
            </w:r>
          </w:p>
        </w:tc>
        <w:tc>
          <w:tcPr>
            <w:tcW w:w="2876" w:type="dxa"/>
            <w:vAlign w:val="center"/>
          </w:tcPr>
          <w:p w14:paraId="7BDA6A79" w14:textId="4E304232" w:rsidR="00BB63A8" w:rsidRPr="00BB63A8" w:rsidRDefault="00BB63A8" w:rsidP="00BB63A8">
            <w:pPr>
              <w:spacing w:after="0"/>
              <w:jc w:val="center"/>
              <w:rPr>
                <w:b/>
                <w:i/>
                <w:sz w:val="18"/>
                <w:lang w:val="en-GB" w:eastAsia="zh-CN"/>
              </w:rPr>
            </w:pPr>
            <w:r w:rsidRPr="00BB63A8">
              <w:rPr>
                <w:b/>
                <w:iCs/>
                <w:sz w:val="18"/>
              </w:rPr>
              <w:t>1Tx MPR</w:t>
            </w:r>
          </w:p>
        </w:tc>
        <w:tc>
          <w:tcPr>
            <w:tcW w:w="609" w:type="dxa"/>
            <w:vAlign w:val="center"/>
          </w:tcPr>
          <w:p w14:paraId="3C1D8ADF" w14:textId="3A67E4B4" w:rsidR="00BB63A8" w:rsidRPr="00BB63A8" w:rsidRDefault="00BB63A8" w:rsidP="00BB63A8">
            <w:pPr>
              <w:spacing w:after="0"/>
              <w:jc w:val="center"/>
              <w:rPr>
                <w:b/>
                <w:sz w:val="18"/>
                <w:lang w:val="en-GB" w:eastAsia="zh-CN"/>
              </w:rPr>
            </w:pPr>
            <w:r w:rsidRPr="00BB63A8">
              <w:rPr>
                <w:b/>
                <w:i/>
                <w:sz w:val="18"/>
                <w:lang w:val="en-GB" w:eastAsia="zh-CN"/>
              </w:rPr>
              <w:t>TxD</w:t>
            </w:r>
          </w:p>
        </w:tc>
        <w:tc>
          <w:tcPr>
            <w:tcW w:w="2153" w:type="dxa"/>
          </w:tcPr>
          <w:p w14:paraId="546565F3" w14:textId="0BDE8C7A" w:rsidR="00BB63A8" w:rsidRPr="00BB63A8" w:rsidRDefault="00BB63A8" w:rsidP="00917DB0">
            <w:pPr>
              <w:spacing w:after="0"/>
              <w:rPr>
                <w:b/>
                <w:sz w:val="18"/>
                <w:lang w:val="en-GB" w:eastAsia="zh-CN"/>
              </w:rPr>
            </w:pPr>
            <w:r w:rsidRPr="00BB63A8">
              <w:rPr>
                <w:b/>
                <w:i/>
                <w:iCs/>
                <w:sz w:val="18"/>
              </w:rPr>
              <w:t>modifiedMPR-Behaviour</w:t>
            </w:r>
          </w:p>
        </w:tc>
      </w:tr>
      <w:tr w:rsidR="00BB63A8" w:rsidRPr="00BB63A8" w14:paraId="14079DF4" w14:textId="3431059F" w:rsidTr="00BB63A8">
        <w:trPr>
          <w:jc w:val="center"/>
        </w:trPr>
        <w:tc>
          <w:tcPr>
            <w:tcW w:w="1286" w:type="dxa"/>
          </w:tcPr>
          <w:p w14:paraId="0A9CCB6E" w14:textId="1B2CFEEA" w:rsidR="00BB63A8" w:rsidRPr="00BB63A8" w:rsidRDefault="00BB63A8" w:rsidP="00917DB0">
            <w:pPr>
              <w:spacing w:after="0"/>
              <w:rPr>
                <w:b/>
                <w:sz w:val="18"/>
                <w:lang w:val="en-GB" w:eastAsia="zh-CN"/>
              </w:rPr>
            </w:pPr>
            <w:r w:rsidRPr="00BB63A8">
              <w:rPr>
                <w:b/>
                <w:sz w:val="18"/>
                <w:lang w:val="en-GB" w:eastAsia="zh-CN"/>
              </w:rPr>
              <w:t>23+23dBm</w:t>
            </w:r>
          </w:p>
        </w:tc>
        <w:tc>
          <w:tcPr>
            <w:tcW w:w="3316" w:type="dxa"/>
          </w:tcPr>
          <w:p w14:paraId="3C34E43F" w14:textId="1AF80C72" w:rsidR="00BB63A8" w:rsidRPr="00BB63A8" w:rsidRDefault="00BB63A8" w:rsidP="00917DB0">
            <w:pPr>
              <w:spacing w:after="0"/>
              <w:rPr>
                <w:b/>
                <w:iCs/>
                <w:sz w:val="18"/>
              </w:rPr>
            </w:pPr>
            <w:r w:rsidRPr="00BB63A8">
              <w:rPr>
                <w:b/>
                <w:sz w:val="18"/>
                <w:lang w:val="en-GB" w:eastAsia="zh-CN"/>
              </w:rPr>
              <w:t xml:space="preserve">Yes </w:t>
            </w:r>
            <w:r w:rsidRPr="00BB63A8">
              <w:rPr>
                <w:b/>
                <w:sz w:val="18"/>
                <w:lang w:eastAsia="zh-CN"/>
              </w:rPr>
              <w:t xml:space="preserve">as in section 1.1 in WF </w:t>
            </w:r>
            <w:r w:rsidRPr="00BB63A8">
              <w:rPr>
                <w:b/>
                <w:sz w:val="18"/>
              </w:rPr>
              <w:t>R4-2119954</w:t>
            </w:r>
          </w:p>
        </w:tc>
        <w:tc>
          <w:tcPr>
            <w:tcW w:w="2876" w:type="dxa"/>
          </w:tcPr>
          <w:p w14:paraId="2733A168" w14:textId="073DD74B" w:rsidR="00BB63A8" w:rsidRPr="00BB63A8" w:rsidRDefault="00BB63A8" w:rsidP="00917DB0">
            <w:pPr>
              <w:spacing w:after="0"/>
              <w:rPr>
                <w:b/>
                <w:sz w:val="18"/>
                <w:lang w:val="en-GB" w:eastAsia="zh-CN"/>
              </w:rPr>
            </w:pPr>
            <w:r w:rsidRPr="00BB63A8">
              <w:rPr>
                <w:b/>
                <w:sz w:val="18"/>
                <w:lang w:val="en-GB" w:eastAsia="zh-CN"/>
              </w:rPr>
              <w:t xml:space="preserve">Same </w:t>
            </w:r>
            <w:r>
              <w:rPr>
                <w:b/>
                <w:sz w:val="18"/>
                <w:lang w:val="en-GB" w:eastAsia="zh-CN"/>
              </w:rPr>
              <w:t>as 2TX</w:t>
            </w:r>
          </w:p>
        </w:tc>
        <w:tc>
          <w:tcPr>
            <w:tcW w:w="609" w:type="dxa"/>
          </w:tcPr>
          <w:p w14:paraId="542521F2" w14:textId="09A63810" w:rsidR="00BB63A8" w:rsidRPr="00BB63A8" w:rsidRDefault="00BB63A8" w:rsidP="00917DB0">
            <w:pPr>
              <w:spacing w:after="0"/>
              <w:rPr>
                <w:b/>
                <w:sz w:val="18"/>
                <w:lang w:val="en-GB" w:eastAsia="zh-CN"/>
              </w:rPr>
            </w:pPr>
            <w:r w:rsidRPr="00BB63A8">
              <w:rPr>
                <w:b/>
                <w:sz w:val="18"/>
                <w:lang w:val="en-GB" w:eastAsia="zh-CN"/>
              </w:rPr>
              <w:t>yes</w:t>
            </w:r>
          </w:p>
        </w:tc>
        <w:tc>
          <w:tcPr>
            <w:tcW w:w="2153" w:type="dxa"/>
          </w:tcPr>
          <w:p w14:paraId="2F9431AF" w14:textId="73BFD4F2" w:rsidR="00BB63A8" w:rsidRPr="00BB63A8" w:rsidRDefault="00BB63A8" w:rsidP="00917DB0">
            <w:pPr>
              <w:spacing w:after="0"/>
              <w:rPr>
                <w:b/>
                <w:sz w:val="18"/>
                <w:lang w:val="en-GB" w:eastAsia="zh-CN"/>
              </w:rPr>
            </w:pPr>
            <w:r w:rsidRPr="00BB63A8">
              <w:rPr>
                <w:b/>
                <w:sz w:val="18"/>
                <w:lang w:val="en-GB" w:eastAsia="zh-CN"/>
              </w:rPr>
              <w:t>no</w:t>
            </w:r>
          </w:p>
        </w:tc>
      </w:tr>
      <w:tr w:rsidR="00BB63A8" w:rsidRPr="00BB63A8" w14:paraId="5A571A72" w14:textId="4BEE92AC" w:rsidTr="00BB63A8">
        <w:trPr>
          <w:jc w:val="center"/>
        </w:trPr>
        <w:tc>
          <w:tcPr>
            <w:tcW w:w="1286" w:type="dxa"/>
          </w:tcPr>
          <w:p w14:paraId="0343676C" w14:textId="728B12F4" w:rsidR="00BB63A8" w:rsidRPr="00BB63A8" w:rsidRDefault="00BB63A8" w:rsidP="00917DB0">
            <w:pPr>
              <w:spacing w:after="0"/>
              <w:rPr>
                <w:b/>
                <w:sz w:val="18"/>
                <w:lang w:val="en-GB" w:eastAsia="zh-CN"/>
              </w:rPr>
            </w:pPr>
            <w:r w:rsidRPr="00BB63A8">
              <w:rPr>
                <w:b/>
                <w:sz w:val="18"/>
                <w:lang w:val="en-GB" w:eastAsia="zh-CN"/>
              </w:rPr>
              <w:t>26+23dBm</w:t>
            </w:r>
          </w:p>
        </w:tc>
        <w:tc>
          <w:tcPr>
            <w:tcW w:w="3316" w:type="dxa"/>
          </w:tcPr>
          <w:p w14:paraId="4BE33C2D" w14:textId="7C8CAAB9" w:rsidR="00BB63A8" w:rsidRPr="00BB63A8" w:rsidRDefault="00BB63A8" w:rsidP="00917DB0">
            <w:pPr>
              <w:spacing w:after="0"/>
              <w:rPr>
                <w:b/>
                <w:sz w:val="18"/>
                <w:lang w:val="en-GB" w:eastAsia="zh-CN"/>
              </w:rPr>
            </w:pPr>
            <w:r w:rsidRPr="00BB63A8">
              <w:rPr>
                <w:b/>
                <w:sz w:val="18"/>
                <w:lang w:val="en-GB" w:eastAsia="zh-CN"/>
              </w:rPr>
              <w:t>Yes (same as 23+23dBm)</w:t>
            </w:r>
          </w:p>
        </w:tc>
        <w:tc>
          <w:tcPr>
            <w:tcW w:w="2876" w:type="dxa"/>
          </w:tcPr>
          <w:p w14:paraId="2C09BE9B" w14:textId="393B80BE" w:rsidR="00BB63A8" w:rsidRPr="00BB63A8" w:rsidRDefault="00BB63A8" w:rsidP="00917DB0">
            <w:pPr>
              <w:spacing w:after="0"/>
              <w:rPr>
                <w:b/>
                <w:sz w:val="18"/>
                <w:lang w:val="en-GB" w:eastAsia="zh-CN"/>
              </w:rPr>
            </w:pPr>
            <w:r w:rsidRPr="00BB63A8">
              <w:rPr>
                <w:b/>
                <w:sz w:val="18"/>
                <w:lang w:val="en-GB" w:eastAsia="zh-CN"/>
              </w:rPr>
              <w:t>1Tx PC2 MPR in section 6.2A.2.1</w:t>
            </w:r>
          </w:p>
        </w:tc>
        <w:tc>
          <w:tcPr>
            <w:tcW w:w="609" w:type="dxa"/>
          </w:tcPr>
          <w:p w14:paraId="67886F0D" w14:textId="3F497F62" w:rsidR="00BB63A8" w:rsidRPr="00BB63A8" w:rsidRDefault="00BB63A8" w:rsidP="00917DB0">
            <w:pPr>
              <w:spacing w:after="0"/>
              <w:rPr>
                <w:b/>
                <w:sz w:val="18"/>
                <w:lang w:val="en-GB" w:eastAsia="zh-CN"/>
              </w:rPr>
            </w:pPr>
            <w:r w:rsidRPr="00BB63A8">
              <w:rPr>
                <w:b/>
                <w:sz w:val="18"/>
                <w:lang w:val="en-GB" w:eastAsia="zh-CN"/>
              </w:rPr>
              <w:t>no</w:t>
            </w:r>
          </w:p>
        </w:tc>
        <w:tc>
          <w:tcPr>
            <w:tcW w:w="2153" w:type="dxa"/>
          </w:tcPr>
          <w:p w14:paraId="78193B5B" w14:textId="215943B3" w:rsidR="00BB63A8" w:rsidRPr="00BB63A8" w:rsidRDefault="00BB63A8" w:rsidP="00917DB0">
            <w:pPr>
              <w:spacing w:after="0"/>
              <w:rPr>
                <w:b/>
                <w:sz w:val="18"/>
                <w:lang w:val="en-GB" w:eastAsia="zh-CN"/>
              </w:rPr>
            </w:pPr>
            <w:r w:rsidRPr="00BB63A8">
              <w:rPr>
                <w:b/>
                <w:sz w:val="18"/>
                <w:lang w:val="en-GB" w:eastAsia="zh-CN"/>
              </w:rPr>
              <w:t>no</w:t>
            </w:r>
          </w:p>
        </w:tc>
      </w:tr>
      <w:tr w:rsidR="00BB63A8" w:rsidRPr="00BB63A8" w14:paraId="7FEE42F1" w14:textId="6474675F" w:rsidTr="00BB63A8">
        <w:trPr>
          <w:jc w:val="center"/>
        </w:trPr>
        <w:tc>
          <w:tcPr>
            <w:tcW w:w="1286" w:type="dxa"/>
          </w:tcPr>
          <w:p w14:paraId="0EED8546" w14:textId="0BD41A5C" w:rsidR="00BB63A8" w:rsidRPr="00BB63A8" w:rsidRDefault="00BB63A8" w:rsidP="00917DB0">
            <w:pPr>
              <w:spacing w:after="0"/>
              <w:rPr>
                <w:b/>
                <w:sz w:val="18"/>
                <w:lang w:val="en-GB" w:eastAsia="zh-CN"/>
              </w:rPr>
            </w:pPr>
            <w:r w:rsidRPr="00BB63A8">
              <w:rPr>
                <w:b/>
                <w:sz w:val="18"/>
                <w:lang w:val="en-GB" w:eastAsia="zh-CN"/>
              </w:rPr>
              <w:t>26+26dBm</w:t>
            </w:r>
          </w:p>
        </w:tc>
        <w:tc>
          <w:tcPr>
            <w:tcW w:w="3316" w:type="dxa"/>
          </w:tcPr>
          <w:p w14:paraId="491E7A90" w14:textId="241D1C51" w:rsidR="00BB63A8" w:rsidRPr="00BB63A8" w:rsidRDefault="00BB63A8" w:rsidP="00917DB0">
            <w:pPr>
              <w:spacing w:after="0"/>
              <w:rPr>
                <w:b/>
                <w:sz w:val="18"/>
                <w:lang w:val="en-GB" w:eastAsia="zh-CN"/>
              </w:rPr>
            </w:pPr>
            <w:r w:rsidRPr="00BB63A8">
              <w:rPr>
                <w:b/>
                <w:sz w:val="18"/>
                <w:lang w:val="en-GB" w:eastAsia="zh-CN"/>
              </w:rPr>
              <w:t>no</w:t>
            </w:r>
          </w:p>
        </w:tc>
        <w:tc>
          <w:tcPr>
            <w:tcW w:w="2876" w:type="dxa"/>
          </w:tcPr>
          <w:p w14:paraId="57E9F9CD" w14:textId="3AC6CF91" w:rsidR="00BB63A8" w:rsidRPr="00BB63A8" w:rsidRDefault="00BB63A8" w:rsidP="00917DB0">
            <w:pPr>
              <w:spacing w:after="0"/>
              <w:rPr>
                <w:b/>
                <w:sz w:val="18"/>
                <w:lang w:val="en-GB" w:eastAsia="zh-CN"/>
              </w:rPr>
            </w:pPr>
            <w:r w:rsidRPr="00BB63A8">
              <w:rPr>
                <w:b/>
                <w:sz w:val="18"/>
                <w:lang w:val="en-GB" w:eastAsia="zh-CN"/>
              </w:rPr>
              <w:t>1Tx PC2 MPR in section 6.2A.2.1</w:t>
            </w:r>
          </w:p>
        </w:tc>
        <w:tc>
          <w:tcPr>
            <w:tcW w:w="609" w:type="dxa"/>
          </w:tcPr>
          <w:p w14:paraId="3150BFA1" w14:textId="3FCC72A3" w:rsidR="00BB63A8" w:rsidRPr="00BB63A8" w:rsidRDefault="00BB63A8" w:rsidP="00917DB0">
            <w:pPr>
              <w:spacing w:after="0"/>
              <w:rPr>
                <w:b/>
                <w:sz w:val="18"/>
                <w:lang w:val="en-GB" w:eastAsia="zh-CN"/>
              </w:rPr>
            </w:pPr>
            <w:r w:rsidRPr="00BB63A8">
              <w:rPr>
                <w:b/>
                <w:sz w:val="18"/>
                <w:lang w:val="en-GB" w:eastAsia="zh-CN"/>
              </w:rPr>
              <w:t>no</w:t>
            </w:r>
          </w:p>
        </w:tc>
        <w:tc>
          <w:tcPr>
            <w:tcW w:w="2153" w:type="dxa"/>
          </w:tcPr>
          <w:p w14:paraId="01D44AC0" w14:textId="38BF5164" w:rsidR="00BB63A8" w:rsidRPr="00BB63A8" w:rsidRDefault="00BB63A8" w:rsidP="00917DB0">
            <w:pPr>
              <w:spacing w:after="0"/>
              <w:rPr>
                <w:b/>
                <w:sz w:val="18"/>
                <w:lang w:val="en-GB" w:eastAsia="zh-CN"/>
              </w:rPr>
            </w:pPr>
            <w:r w:rsidRPr="00BB63A8">
              <w:rPr>
                <w:b/>
                <w:sz w:val="18"/>
                <w:lang w:val="en-GB" w:eastAsia="zh-CN"/>
              </w:rPr>
              <w:t>yes</w:t>
            </w:r>
          </w:p>
        </w:tc>
      </w:tr>
    </w:tbl>
    <w:p w14:paraId="714E2CED" w14:textId="088A2C77" w:rsidR="00433FE6" w:rsidRDefault="00433FE6" w:rsidP="00433FE6">
      <w:pPr>
        <w:pStyle w:val="Heading2"/>
        <w:spacing w:after="240"/>
        <w:rPr>
          <w:lang w:eastAsia="zh-CN"/>
        </w:rPr>
      </w:pPr>
      <w:r>
        <w:rPr>
          <w:lang w:eastAsia="zh-CN"/>
        </w:rPr>
        <w:lastRenderedPageBreak/>
        <w:t>Applicability of the 23+23dBm case to ULCA without MIMO</w:t>
      </w:r>
    </w:p>
    <w:p w14:paraId="651A901E" w14:textId="0C0EF24D" w:rsidR="00433FE6" w:rsidRDefault="00433FE6" w:rsidP="00433FE6">
      <w:pPr>
        <w:spacing w:after="0"/>
      </w:pPr>
      <w:r>
        <w:rPr>
          <w:iCs/>
        </w:rPr>
        <w:t>As proposed in [</w:t>
      </w:r>
      <w:r w:rsidR="004F0F47">
        <w:rPr>
          <w:iCs/>
        </w:rPr>
        <w:t>4</w:t>
      </w:r>
      <w:r>
        <w:rPr>
          <w:iCs/>
        </w:rPr>
        <w:t>], i</w:t>
      </w:r>
      <w:r w:rsidRPr="004068D7">
        <w:rPr>
          <w:iCs/>
        </w:rPr>
        <w:t>t should be note</w:t>
      </w:r>
      <w:r>
        <w:rPr>
          <w:iCs/>
        </w:rPr>
        <w:t xml:space="preserve">d </w:t>
      </w:r>
      <w:r w:rsidRPr="004068D7">
        <w:rPr>
          <w:iCs/>
        </w:rPr>
        <w:t xml:space="preserve">that </w:t>
      </w:r>
      <w:r>
        <w:rPr>
          <w:iCs/>
        </w:rPr>
        <w:t xml:space="preserve">PC2 delta MPR agreed to in </w:t>
      </w:r>
      <w:r w:rsidRPr="004D3754">
        <w:t>R4-2119954</w:t>
      </w:r>
      <w:r>
        <w:t xml:space="preserve"> for PC2 contiguous ULCA+MIMO 23+23dBm case can apply for PC2 contiguous ULCA without MIMO (</w:t>
      </w:r>
      <w:r w:rsidRPr="00433FE6">
        <w:rPr>
          <w:i/>
        </w:rPr>
        <w:t>TxD</w:t>
      </w:r>
      <w:r>
        <w:t xml:space="preserve"> is signaled)</w:t>
      </w:r>
      <w:r w:rsidR="00BB63A8">
        <w:t>. This mode is needed for this architecture when MIMO is no longer configured for PC2 ULCA+MIMO while the other architectures can use the available 26dBm PA to meet the 1TX PC2 MPR as shown in the Table above.</w:t>
      </w:r>
    </w:p>
    <w:p w14:paraId="4717AEF5" w14:textId="77777777" w:rsidR="00433FE6" w:rsidRDefault="00433FE6" w:rsidP="00433FE6">
      <w:pPr>
        <w:spacing w:after="0"/>
      </w:pPr>
    </w:p>
    <w:p w14:paraId="75D2E731" w14:textId="6299BC73" w:rsidR="00433FE6" w:rsidRPr="00433FE6" w:rsidRDefault="00433FE6" w:rsidP="00433FE6">
      <w:pPr>
        <w:spacing w:after="0"/>
        <w:rPr>
          <w:b/>
          <w:iCs/>
        </w:rPr>
      </w:pPr>
      <w:r w:rsidRPr="00F64492">
        <w:rPr>
          <w:b/>
        </w:rPr>
        <w:t>Proposal</w:t>
      </w:r>
      <w:r>
        <w:t xml:space="preserve"> </w:t>
      </w:r>
      <w:r w:rsidRPr="00E75727">
        <w:rPr>
          <w:b/>
          <w:iCs/>
        </w:rPr>
        <w:t xml:space="preserve">for </w:t>
      </w:r>
      <w:r>
        <w:rPr>
          <w:b/>
          <w:iCs/>
        </w:rPr>
        <w:t xml:space="preserve">contiguous </w:t>
      </w:r>
      <w:r w:rsidRPr="00E75727">
        <w:rPr>
          <w:b/>
          <w:iCs/>
        </w:rPr>
        <w:t>UL CA</w:t>
      </w:r>
      <w:r>
        <w:rPr>
          <w:b/>
          <w:iCs/>
        </w:rPr>
        <w:t xml:space="preserve"> without MIMO for PC2: </w:t>
      </w:r>
      <w:r w:rsidRPr="00433FE6">
        <w:rPr>
          <w:b/>
          <w:iCs/>
        </w:rPr>
        <w:t xml:space="preserve">A case for bandwidth class B and C is added </w:t>
      </w:r>
      <w:r>
        <w:rPr>
          <w:b/>
          <w:iCs/>
        </w:rPr>
        <w:t xml:space="preserve">in </w:t>
      </w:r>
      <w:r w:rsidRPr="00433FE6">
        <w:rPr>
          <w:b/>
          <w:iCs/>
        </w:rPr>
        <w:t xml:space="preserve">section </w:t>
      </w:r>
      <w:r w:rsidRPr="00433FE6">
        <w:rPr>
          <w:b/>
          <w:lang w:val="en-GB" w:eastAsia="zh-CN"/>
        </w:rPr>
        <w:t>6.2A.2.1</w:t>
      </w:r>
      <w:r>
        <w:rPr>
          <w:lang w:val="en-GB" w:eastAsia="zh-CN"/>
        </w:rPr>
        <w:t xml:space="preserve"> </w:t>
      </w:r>
      <w:r>
        <w:rPr>
          <w:b/>
          <w:iCs/>
        </w:rPr>
        <w:t>of 38.101-1</w:t>
      </w:r>
      <w:r w:rsidRPr="00433FE6">
        <w:rPr>
          <w:b/>
          <w:iCs/>
        </w:rPr>
        <w:t xml:space="preserve">for UE signaling </w:t>
      </w:r>
      <w:r w:rsidRPr="00433FE6">
        <w:rPr>
          <w:b/>
          <w:i/>
          <w:iCs/>
        </w:rPr>
        <w:t>TxD</w:t>
      </w:r>
      <w:r w:rsidRPr="00433FE6">
        <w:rPr>
          <w:b/>
          <w:iCs/>
        </w:rPr>
        <w:t xml:space="preserve"> with </w:t>
      </w:r>
      <w:r w:rsidRPr="00433FE6">
        <w:rPr>
          <w:b/>
          <w:lang w:eastAsia="zh-CN"/>
        </w:rPr>
        <w:t xml:space="preserve">delta MPR vs </w:t>
      </w:r>
      <w:r w:rsidRPr="00433FE6">
        <w:rPr>
          <w:b/>
          <w:lang w:val="en-GB" w:eastAsia="zh-CN"/>
        </w:rPr>
        <w:t>Table 6.2A.2.1-1a and Table 6.2A.2.1-3,</w:t>
      </w:r>
      <w:r w:rsidRPr="00433FE6">
        <w:rPr>
          <w:b/>
          <w:lang w:eastAsia="zh-CN"/>
        </w:rPr>
        <w:t xml:space="preserve"> as in section 1.1 in WF </w:t>
      </w:r>
      <w:r w:rsidRPr="00433FE6">
        <w:rPr>
          <w:b/>
        </w:rPr>
        <w:t>R4-2119954</w:t>
      </w:r>
      <w:r w:rsidR="00582A54">
        <w:rPr>
          <w:b/>
        </w:rPr>
        <w:t>.</w:t>
      </w:r>
    </w:p>
    <w:p w14:paraId="7BE54F94" w14:textId="77777777" w:rsidR="00305289" w:rsidRDefault="00305289" w:rsidP="00305289">
      <w:pPr>
        <w:pStyle w:val="Heading1"/>
      </w:pPr>
      <w:r>
        <w:t>Conclusions</w:t>
      </w:r>
    </w:p>
    <w:p w14:paraId="54912250" w14:textId="000C7003" w:rsidR="00327496" w:rsidRDefault="00305289" w:rsidP="00327496">
      <w:pPr>
        <w:spacing w:after="0"/>
        <w:jc w:val="both"/>
      </w:pPr>
      <w:r>
        <w:t xml:space="preserve">In this contribution, </w:t>
      </w:r>
      <w:r w:rsidR="00327496">
        <w:t xml:space="preserve">we provided </w:t>
      </w:r>
      <w:r w:rsidR="0095327E">
        <w:t xml:space="preserve">measurement </w:t>
      </w:r>
      <w:r w:rsidR="00582A54">
        <w:t>up</w:t>
      </w:r>
      <w:r w:rsidR="0095327E">
        <w:t xml:space="preserve">date for 2Tx PC2 intra-band contiguous UL CA </w:t>
      </w:r>
      <w:r w:rsidR="00595BA4">
        <w:t>2</w:t>
      </w:r>
      <w:r w:rsidR="00582A54">
        <w:t xml:space="preserve">6+23dBm case on top of last meeting measurements </w:t>
      </w:r>
      <w:r w:rsidR="0095327E">
        <w:t>for 2x26dBm and 2x23dBm architectures</w:t>
      </w:r>
      <w:r w:rsidR="00582A54">
        <w:t>,</w:t>
      </w:r>
      <w:r w:rsidR="0095327E">
        <w:t xml:space="preserve"> it allowed the following proposals.</w:t>
      </w:r>
    </w:p>
    <w:p w14:paraId="503AD86C" w14:textId="77777777" w:rsidR="00582A54" w:rsidRDefault="00582A54" w:rsidP="00582A54">
      <w:pPr>
        <w:spacing w:after="0"/>
        <w:jc w:val="both"/>
        <w:rPr>
          <w:b/>
          <w:lang w:val="en-GB" w:eastAsia="zh-CN"/>
        </w:rPr>
      </w:pPr>
    </w:p>
    <w:p w14:paraId="1C24AA90" w14:textId="77777777" w:rsidR="00582A54" w:rsidRPr="0073537F" w:rsidRDefault="00582A54" w:rsidP="00582A54">
      <w:pPr>
        <w:spacing w:after="0"/>
        <w:jc w:val="both"/>
        <w:rPr>
          <w:b/>
          <w:lang w:val="en-GB" w:eastAsia="zh-CN"/>
        </w:rPr>
      </w:pPr>
      <w:r>
        <w:rPr>
          <w:b/>
          <w:lang w:val="en-GB" w:eastAsia="zh-CN"/>
        </w:rPr>
        <w:t xml:space="preserve">Proposal </w:t>
      </w:r>
      <w:r w:rsidRPr="0073537F">
        <w:rPr>
          <w:b/>
          <w:lang w:val="en-GB" w:eastAsia="zh-CN"/>
        </w:rPr>
        <w:t>for 2</w:t>
      </w:r>
      <w:r>
        <w:rPr>
          <w:b/>
          <w:lang w:val="en-GB" w:eastAsia="zh-CN"/>
        </w:rPr>
        <w:t>6</w:t>
      </w:r>
      <w:r w:rsidRPr="0073537F">
        <w:rPr>
          <w:b/>
          <w:lang w:val="en-GB" w:eastAsia="zh-CN"/>
        </w:rPr>
        <w:t>+23dBm delta MPR</w:t>
      </w:r>
      <w:r>
        <w:rPr>
          <w:b/>
          <w:lang w:val="en-GB" w:eastAsia="zh-CN"/>
        </w:rPr>
        <w:t>: same delta MPR is adopted than for 23+23dBm case</w:t>
      </w:r>
    </w:p>
    <w:tbl>
      <w:tblPr>
        <w:tblStyle w:val="TableGrid"/>
        <w:tblW w:w="0" w:type="auto"/>
        <w:jc w:val="center"/>
        <w:tblLook w:val="04A0" w:firstRow="1" w:lastRow="0" w:firstColumn="1" w:lastColumn="0" w:noHBand="0" w:noVBand="1"/>
      </w:tblPr>
      <w:tblGrid>
        <w:gridCol w:w="2183"/>
        <w:gridCol w:w="1216"/>
        <w:gridCol w:w="1483"/>
      </w:tblGrid>
      <w:tr w:rsidR="00582A54" w:rsidRPr="0073537F" w14:paraId="60796522" w14:textId="77777777" w:rsidTr="005E7C92">
        <w:trPr>
          <w:trHeight w:val="58"/>
          <w:jc w:val="center"/>
        </w:trPr>
        <w:tc>
          <w:tcPr>
            <w:tcW w:w="2183" w:type="dxa"/>
          </w:tcPr>
          <w:p w14:paraId="45B0249D" w14:textId="77777777" w:rsidR="00582A54" w:rsidRPr="0073537F" w:rsidRDefault="00582A54" w:rsidP="005E7C92">
            <w:pPr>
              <w:spacing w:after="0"/>
              <w:jc w:val="center"/>
              <w:rPr>
                <w:b/>
                <w:lang w:val="en-GB" w:eastAsia="zh-CN"/>
              </w:rPr>
            </w:pPr>
            <w:r>
              <w:rPr>
                <w:b/>
                <w:lang w:val="en-GB" w:eastAsia="zh-CN"/>
              </w:rPr>
              <w:t>Allocation type</w:t>
            </w:r>
          </w:p>
        </w:tc>
        <w:tc>
          <w:tcPr>
            <w:tcW w:w="1216" w:type="dxa"/>
          </w:tcPr>
          <w:p w14:paraId="11796DC2" w14:textId="77777777" w:rsidR="00582A54" w:rsidRPr="0073537F" w:rsidRDefault="00582A54" w:rsidP="005E7C92">
            <w:pPr>
              <w:spacing w:after="0"/>
              <w:jc w:val="center"/>
              <w:rPr>
                <w:b/>
                <w:lang w:val="en-GB" w:eastAsia="zh-CN"/>
              </w:rPr>
            </w:pPr>
            <w:r w:rsidRPr="0073537F">
              <w:rPr>
                <w:b/>
                <w:lang w:val="en-GB" w:eastAsia="zh-CN"/>
              </w:rPr>
              <w:t>CP-OFDM</w:t>
            </w:r>
          </w:p>
        </w:tc>
        <w:tc>
          <w:tcPr>
            <w:tcW w:w="1483" w:type="dxa"/>
          </w:tcPr>
          <w:p w14:paraId="7A747354" w14:textId="77777777" w:rsidR="00582A54" w:rsidRPr="0073537F" w:rsidRDefault="00582A54" w:rsidP="005E7C92">
            <w:pPr>
              <w:spacing w:after="0"/>
              <w:jc w:val="center"/>
              <w:rPr>
                <w:b/>
                <w:lang w:val="en-GB" w:eastAsia="zh-CN"/>
              </w:rPr>
            </w:pPr>
            <w:r w:rsidRPr="0073537F">
              <w:rPr>
                <w:b/>
                <w:lang w:val="en-GB" w:eastAsia="zh-CN"/>
              </w:rPr>
              <w:t>DFT-s-OFDM</w:t>
            </w:r>
          </w:p>
        </w:tc>
      </w:tr>
      <w:tr w:rsidR="00582A54" w:rsidRPr="0073537F" w14:paraId="21EAC3DB" w14:textId="77777777" w:rsidTr="005E7C92">
        <w:trPr>
          <w:trHeight w:val="58"/>
          <w:jc w:val="center"/>
        </w:trPr>
        <w:tc>
          <w:tcPr>
            <w:tcW w:w="2183" w:type="dxa"/>
          </w:tcPr>
          <w:p w14:paraId="2C29C0DD" w14:textId="77777777" w:rsidR="00582A54" w:rsidRPr="0073537F" w:rsidRDefault="00582A54" w:rsidP="005E7C92">
            <w:pPr>
              <w:spacing w:after="0"/>
              <w:jc w:val="center"/>
              <w:rPr>
                <w:b/>
                <w:lang w:val="en-GB" w:eastAsia="zh-CN"/>
              </w:rPr>
            </w:pPr>
            <w:r w:rsidRPr="0073537F">
              <w:rPr>
                <w:b/>
                <w:lang w:val="en-GB" w:eastAsia="zh-CN"/>
              </w:rPr>
              <w:t>contiguous inner</w:t>
            </w:r>
          </w:p>
        </w:tc>
        <w:tc>
          <w:tcPr>
            <w:tcW w:w="1216" w:type="dxa"/>
          </w:tcPr>
          <w:p w14:paraId="58D8AD42" w14:textId="77777777" w:rsidR="00582A54" w:rsidRPr="0073537F" w:rsidRDefault="00582A54" w:rsidP="005E7C92">
            <w:pPr>
              <w:spacing w:after="0"/>
              <w:jc w:val="center"/>
              <w:rPr>
                <w:b/>
                <w:lang w:val="en-GB" w:eastAsia="zh-CN"/>
              </w:rPr>
            </w:pPr>
            <w:r w:rsidRPr="0073537F">
              <w:rPr>
                <w:b/>
                <w:lang w:val="en-GB" w:eastAsia="zh-CN"/>
              </w:rPr>
              <w:t>+0.5</w:t>
            </w:r>
          </w:p>
        </w:tc>
        <w:tc>
          <w:tcPr>
            <w:tcW w:w="1483" w:type="dxa"/>
          </w:tcPr>
          <w:p w14:paraId="0B7BA80D" w14:textId="77777777" w:rsidR="00582A54" w:rsidRPr="0073537F" w:rsidRDefault="00582A54" w:rsidP="005E7C92">
            <w:pPr>
              <w:spacing w:after="0"/>
              <w:jc w:val="center"/>
              <w:rPr>
                <w:b/>
                <w:lang w:val="en-GB" w:eastAsia="zh-CN"/>
              </w:rPr>
            </w:pPr>
            <w:r w:rsidRPr="0073537F">
              <w:rPr>
                <w:b/>
                <w:lang w:val="en-GB" w:eastAsia="zh-CN"/>
              </w:rPr>
              <w:t>+1</w:t>
            </w:r>
          </w:p>
        </w:tc>
      </w:tr>
      <w:tr w:rsidR="00582A54" w:rsidRPr="0073537F" w14:paraId="60762CF9" w14:textId="77777777" w:rsidTr="005E7C92">
        <w:trPr>
          <w:jc w:val="center"/>
        </w:trPr>
        <w:tc>
          <w:tcPr>
            <w:tcW w:w="2183" w:type="dxa"/>
          </w:tcPr>
          <w:p w14:paraId="466866D3" w14:textId="77777777" w:rsidR="00582A54" w:rsidRPr="0073537F" w:rsidRDefault="00582A54" w:rsidP="005E7C92">
            <w:pPr>
              <w:spacing w:after="0"/>
              <w:jc w:val="center"/>
              <w:rPr>
                <w:b/>
                <w:lang w:val="en-GB" w:eastAsia="zh-CN"/>
              </w:rPr>
            </w:pPr>
            <w:r w:rsidRPr="0073537F">
              <w:rPr>
                <w:b/>
                <w:lang w:val="en-GB" w:eastAsia="zh-CN"/>
              </w:rPr>
              <w:t>contiguous outer</w:t>
            </w:r>
          </w:p>
        </w:tc>
        <w:tc>
          <w:tcPr>
            <w:tcW w:w="1216" w:type="dxa"/>
          </w:tcPr>
          <w:p w14:paraId="2E3D8452" w14:textId="77777777" w:rsidR="00582A54" w:rsidRPr="0073537F" w:rsidRDefault="00582A54" w:rsidP="005E7C92">
            <w:pPr>
              <w:spacing w:after="0"/>
              <w:jc w:val="center"/>
              <w:rPr>
                <w:b/>
                <w:lang w:val="en-GB" w:eastAsia="zh-CN"/>
              </w:rPr>
            </w:pPr>
            <w:r w:rsidRPr="0073537F">
              <w:rPr>
                <w:b/>
                <w:lang w:val="en-GB" w:eastAsia="zh-CN"/>
              </w:rPr>
              <w:t>+0.5</w:t>
            </w:r>
          </w:p>
        </w:tc>
        <w:tc>
          <w:tcPr>
            <w:tcW w:w="1483" w:type="dxa"/>
          </w:tcPr>
          <w:p w14:paraId="090A0533" w14:textId="77777777" w:rsidR="00582A54" w:rsidRPr="0073537F" w:rsidRDefault="00582A54" w:rsidP="005E7C92">
            <w:pPr>
              <w:spacing w:after="0"/>
              <w:jc w:val="center"/>
              <w:rPr>
                <w:b/>
                <w:lang w:val="en-GB" w:eastAsia="zh-CN"/>
              </w:rPr>
            </w:pPr>
            <w:r w:rsidRPr="0073537F">
              <w:rPr>
                <w:b/>
                <w:lang w:val="en-GB" w:eastAsia="zh-CN"/>
              </w:rPr>
              <w:t>+1</w:t>
            </w:r>
          </w:p>
        </w:tc>
      </w:tr>
      <w:tr w:rsidR="00582A54" w:rsidRPr="0073537F" w14:paraId="0337C613" w14:textId="77777777" w:rsidTr="005E7C92">
        <w:trPr>
          <w:jc w:val="center"/>
        </w:trPr>
        <w:tc>
          <w:tcPr>
            <w:tcW w:w="2183" w:type="dxa"/>
          </w:tcPr>
          <w:p w14:paraId="30A8362F" w14:textId="77777777" w:rsidR="00582A54" w:rsidRPr="0073537F" w:rsidRDefault="00582A54" w:rsidP="005E7C92">
            <w:pPr>
              <w:spacing w:after="0"/>
              <w:jc w:val="center"/>
              <w:rPr>
                <w:b/>
                <w:lang w:val="en-GB" w:eastAsia="zh-CN"/>
              </w:rPr>
            </w:pPr>
            <w:r w:rsidRPr="0073537F">
              <w:rPr>
                <w:b/>
                <w:lang w:val="en-GB" w:eastAsia="zh-CN"/>
              </w:rPr>
              <w:t>non-contiguous inner</w:t>
            </w:r>
          </w:p>
        </w:tc>
        <w:tc>
          <w:tcPr>
            <w:tcW w:w="1216" w:type="dxa"/>
          </w:tcPr>
          <w:p w14:paraId="403367DD" w14:textId="77777777" w:rsidR="00582A54" w:rsidRPr="0073537F" w:rsidRDefault="00582A54" w:rsidP="005E7C92">
            <w:pPr>
              <w:spacing w:after="0"/>
              <w:jc w:val="center"/>
              <w:rPr>
                <w:b/>
                <w:lang w:val="en-GB" w:eastAsia="zh-CN"/>
              </w:rPr>
            </w:pPr>
            <w:r w:rsidRPr="0073537F">
              <w:rPr>
                <w:b/>
                <w:lang w:val="en-GB" w:eastAsia="zh-CN"/>
              </w:rPr>
              <w:t>+0.5</w:t>
            </w:r>
          </w:p>
        </w:tc>
        <w:tc>
          <w:tcPr>
            <w:tcW w:w="1483" w:type="dxa"/>
          </w:tcPr>
          <w:p w14:paraId="0F246B5F" w14:textId="77777777" w:rsidR="00582A54" w:rsidRPr="0073537F" w:rsidRDefault="00582A54" w:rsidP="005E7C92">
            <w:pPr>
              <w:spacing w:after="0"/>
              <w:jc w:val="center"/>
              <w:rPr>
                <w:b/>
                <w:lang w:val="en-GB" w:eastAsia="zh-CN"/>
              </w:rPr>
            </w:pPr>
            <w:r w:rsidRPr="0073537F">
              <w:rPr>
                <w:b/>
                <w:lang w:val="en-GB" w:eastAsia="zh-CN"/>
              </w:rPr>
              <w:t>+1</w:t>
            </w:r>
          </w:p>
        </w:tc>
      </w:tr>
      <w:tr w:rsidR="00582A54" w:rsidRPr="0073537F" w14:paraId="39FA71A3" w14:textId="77777777" w:rsidTr="005E7C92">
        <w:trPr>
          <w:jc w:val="center"/>
        </w:trPr>
        <w:tc>
          <w:tcPr>
            <w:tcW w:w="2183" w:type="dxa"/>
          </w:tcPr>
          <w:p w14:paraId="0DB680FA" w14:textId="77777777" w:rsidR="00582A54" w:rsidRPr="0073537F" w:rsidRDefault="00582A54" w:rsidP="005E7C92">
            <w:pPr>
              <w:spacing w:after="0"/>
              <w:jc w:val="center"/>
              <w:rPr>
                <w:b/>
                <w:lang w:val="en-GB" w:eastAsia="zh-CN"/>
              </w:rPr>
            </w:pPr>
            <w:r w:rsidRPr="0073537F">
              <w:rPr>
                <w:b/>
                <w:lang w:val="en-GB" w:eastAsia="zh-CN"/>
              </w:rPr>
              <w:t>non-contiguous outer 1</w:t>
            </w:r>
          </w:p>
        </w:tc>
        <w:tc>
          <w:tcPr>
            <w:tcW w:w="1216" w:type="dxa"/>
          </w:tcPr>
          <w:p w14:paraId="2D7EA189" w14:textId="77777777" w:rsidR="00582A54" w:rsidRPr="0073537F" w:rsidRDefault="00582A54" w:rsidP="005E7C92">
            <w:pPr>
              <w:spacing w:after="0"/>
              <w:jc w:val="center"/>
              <w:rPr>
                <w:b/>
                <w:lang w:val="en-GB" w:eastAsia="zh-CN"/>
              </w:rPr>
            </w:pPr>
            <w:r w:rsidRPr="0073537F">
              <w:rPr>
                <w:b/>
                <w:lang w:val="en-GB" w:eastAsia="zh-CN"/>
              </w:rPr>
              <w:t>+1</w:t>
            </w:r>
          </w:p>
        </w:tc>
        <w:tc>
          <w:tcPr>
            <w:tcW w:w="1483" w:type="dxa"/>
          </w:tcPr>
          <w:p w14:paraId="6E07BD6A" w14:textId="77777777" w:rsidR="00582A54" w:rsidRPr="0073537F" w:rsidRDefault="00582A54" w:rsidP="005E7C92">
            <w:pPr>
              <w:spacing w:after="0"/>
              <w:jc w:val="center"/>
              <w:rPr>
                <w:b/>
                <w:lang w:val="en-GB" w:eastAsia="zh-CN"/>
              </w:rPr>
            </w:pPr>
            <w:r w:rsidRPr="0073537F">
              <w:rPr>
                <w:b/>
                <w:lang w:val="en-GB" w:eastAsia="zh-CN"/>
              </w:rPr>
              <w:t>+1</w:t>
            </w:r>
          </w:p>
        </w:tc>
      </w:tr>
      <w:tr w:rsidR="00582A54" w:rsidRPr="0073537F" w14:paraId="267E2414" w14:textId="77777777" w:rsidTr="005E7C92">
        <w:trPr>
          <w:jc w:val="center"/>
        </w:trPr>
        <w:tc>
          <w:tcPr>
            <w:tcW w:w="2183" w:type="dxa"/>
          </w:tcPr>
          <w:p w14:paraId="57E643DE" w14:textId="77777777" w:rsidR="00582A54" w:rsidRPr="0073537F" w:rsidRDefault="00582A54" w:rsidP="005E7C92">
            <w:pPr>
              <w:spacing w:after="0"/>
              <w:jc w:val="center"/>
              <w:rPr>
                <w:b/>
                <w:lang w:val="en-GB" w:eastAsia="zh-CN"/>
              </w:rPr>
            </w:pPr>
            <w:r w:rsidRPr="0073537F">
              <w:rPr>
                <w:b/>
                <w:lang w:val="en-GB" w:eastAsia="zh-CN"/>
              </w:rPr>
              <w:t>non-contiguous outer 2</w:t>
            </w:r>
          </w:p>
        </w:tc>
        <w:tc>
          <w:tcPr>
            <w:tcW w:w="1216" w:type="dxa"/>
          </w:tcPr>
          <w:p w14:paraId="37C68AB1" w14:textId="77777777" w:rsidR="00582A54" w:rsidRPr="0073537F" w:rsidRDefault="00582A54" w:rsidP="005E7C92">
            <w:pPr>
              <w:spacing w:after="0"/>
              <w:jc w:val="center"/>
              <w:rPr>
                <w:b/>
                <w:lang w:val="en-GB" w:eastAsia="zh-CN"/>
              </w:rPr>
            </w:pPr>
            <w:r w:rsidRPr="0073537F">
              <w:rPr>
                <w:b/>
                <w:lang w:val="en-GB" w:eastAsia="zh-CN"/>
              </w:rPr>
              <w:t>+1</w:t>
            </w:r>
          </w:p>
        </w:tc>
        <w:tc>
          <w:tcPr>
            <w:tcW w:w="1483" w:type="dxa"/>
          </w:tcPr>
          <w:p w14:paraId="56C3897B" w14:textId="77777777" w:rsidR="00582A54" w:rsidRPr="0073537F" w:rsidRDefault="00582A54" w:rsidP="005E7C92">
            <w:pPr>
              <w:spacing w:after="0"/>
              <w:jc w:val="center"/>
              <w:rPr>
                <w:b/>
                <w:lang w:val="en-GB" w:eastAsia="zh-CN"/>
              </w:rPr>
            </w:pPr>
            <w:r w:rsidRPr="0073537F">
              <w:rPr>
                <w:b/>
                <w:lang w:val="en-GB" w:eastAsia="zh-CN"/>
              </w:rPr>
              <w:t>+1</w:t>
            </w:r>
          </w:p>
        </w:tc>
      </w:tr>
    </w:tbl>
    <w:p w14:paraId="5DAF6EE9" w14:textId="77777777" w:rsidR="00582A54" w:rsidRDefault="00582A54" w:rsidP="00582A54">
      <w:pPr>
        <w:spacing w:after="0"/>
        <w:rPr>
          <w:b/>
          <w:iCs/>
        </w:rPr>
      </w:pPr>
    </w:p>
    <w:p w14:paraId="24D59F4C" w14:textId="77777777" w:rsidR="00AC74A3" w:rsidRPr="004F0F47" w:rsidRDefault="00AC74A3" w:rsidP="00AC74A3">
      <w:pPr>
        <w:spacing w:after="0"/>
        <w:rPr>
          <w:b/>
          <w:lang w:val="en-GB" w:eastAsia="zh-CN"/>
        </w:rPr>
      </w:pPr>
      <w:r w:rsidRPr="004F0F47">
        <w:rPr>
          <w:b/>
          <w:iCs/>
        </w:rPr>
        <w:t xml:space="preserve">Proposal on PC2 ULCA+MIMO MPR mapping to </w:t>
      </w:r>
      <w:r w:rsidRPr="004F0F47">
        <w:rPr>
          <w:b/>
          <w:i/>
          <w:iCs/>
        </w:rPr>
        <w:t>TxD</w:t>
      </w:r>
      <w:r w:rsidRPr="004F0F47">
        <w:rPr>
          <w:b/>
          <w:iCs/>
        </w:rPr>
        <w:t xml:space="preserve"> and </w:t>
      </w:r>
      <w:r w:rsidRPr="004F0F47">
        <w:rPr>
          <w:b/>
          <w:i/>
          <w:iCs/>
        </w:rPr>
        <w:t>modifiedMPR-Behaviour</w:t>
      </w:r>
    </w:p>
    <w:tbl>
      <w:tblPr>
        <w:tblStyle w:val="TableGrid"/>
        <w:tblW w:w="0" w:type="auto"/>
        <w:jc w:val="center"/>
        <w:tblInd w:w="-1671" w:type="dxa"/>
        <w:tblLook w:val="04A0" w:firstRow="1" w:lastRow="0" w:firstColumn="1" w:lastColumn="0" w:noHBand="0" w:noVBand="1"/>
      </w:tblPr>
      <w:tblGrid>
        <w:gridCol w:w="1286"/>
        <w:gridCol w:w="3316"/>
        <w:gridCol w:w="2876"/>
        <w:gridCol w:w="609"/>
        <w:gridCol w:w="2153"/>
      </w:tblGrid>
      <w:tr w:rsidR="00AC74A3" w:rsidRPr="00BB63A8" w14:paraId="2261861B" w14:textId="77777777" w:rsidTr="005E7C92">
        <w:trPr>
          <w:jc w:val="center"/>
        </w:trPr>
        <w:tc>
          <w:tcPr>
            <w:tcW w:w="1286" w:type="dxa"/>
            <w:vAlign w:val="center"/>
          </w:tcPr>
          <w:p w14:paraId="324CDF1B" w14:textId="77777777" w:rsidR="00AC74A3" w:rsidRPr="00BB63A8" w:rsidRDefault="00AC74A3" w:rsidP="005E7C92">
            <w:pPr>
              <w:spacing w:after="0"/>
              <w:jc w:val="center"/>
              <w:rPr>
                <w:b/>
                <w:sz w:val="18"/>
                <w:lang w:val="en-GB" w:eastAsia="zh-CN"/>
              </w:rPr>
            </w:pPr>
            <w:r w:rsidRPr="00BB63A8">
              <w:rPr>
                <w:b/>
                <w:sz w:val="18"/>
                <w:lang w:val="en-GB" w:eastAsia="zh-CN"/>
              </w:rPr>
              <w:t>Architecture</w:t>
            </w:r>
          </w:p>
        </w:tc>
        <w:tc>
          <w:tcPr>
            <w:tcW w:w="3316" w:type="dxa"/>
            <w:vAlign w:val="center"/>
          </w:tcPr>
          <w:p w14:paraId="4A17E700" w14:textId="77777777" w:rsidR="00AC74A3" w:rsidRPr="00BB63A8" w:rsidRDefault="00AC74A3" w:rsidP="005E7C92">
            <w:pPr>
              <w:spacing w:after="0"/>
              <w:jc w:val="center"/>
              <w:rPr>
                <w:b/>
                <w:sz w:val="18"/>
                <w:lang w:val="en-GB" w:eastAsia="zh-CN"/>
              </w:rPr>
            </w:pPr>
            <w:r w:rsidRPr="00BB63A8">
              <w:rPr>
                <w:b/>
                <w:sz w:val="18"/>
                <w:lang w:val="en-GB" w:eastAsia="zh-CN"/>
              </w:rPr>
              <w:t>2Tx Delta MPR</w:t>
            </w:r>
          </w:p>
        </w:tc>
        <w:tc>
          <w:tcPr>
            <w:tcW w:w="2876" w:type="dxa"/>
            <w:vAlign w:val="center"/>
          </w:tcPr>
          <w:p w14:paraId="1205BCD3" w14:textId="77777777" w:rsidR="00AC74A3" w:rsidRPr="00BB63A8" w:rsidRDefault="00AC74A3" w:rsidP="005E7C92">
            <w:pPr>
              <w:spacing w:after="0"/>
              <w:jc w:val="center"/>
              <w:rPr>
                <w:b/>
                <w:i/>
                <w:sz w:val="18"/>
                <w:lang w:val="en-GB" w:eastAsia="zh-CN"/>
              </w:rPr>
            </w:pPr>
            <w:r w:rsidRPr="00BB63A8">
              <w:rPr>
                <w:b/>
                <w:iCs/>
                <w:sz w:val="18"/>
              </w:rPr>
              <w:t>1Tx MPR</w:t>
            </w:r>
          </w:p>
        </w:tc>
        <w:tc>
          <w:tcPr>
            <w:tcW w:w="609" w:type="dxa"/>
            <w:vAlign w:val="center"/>
          </w:tcPr>
          <w:p w14:paraId="0129AB9F" w14:textId="77777777" w:rsidR="00AC74A3" w:rsidRPr="00BB63A8" w:rsidRDefault="00AC74A3" w:rsidP="005E7C92">
            <w:pPr>
              <w:spacing w:after="0"/>
              <w:jc w:val="center"/>
              <w:rPr>
                <w:b/>
                <w:sz w:val="18"/>
                <w:lang w:val="en-GB" w:eastAsia="zh-CN"/>
              </w:rPr>
            </w:pPr>
            <w:r w:rsidRPr="00BB63A8">
              <w:rPr>
                <w:b/>
                <w:i/>
                <w:sz w:val="18"/>
                <w:lang w:val="en-GB" w:eastAsia="zh-CN"/>
              </w:rPr>
              <w:t>TxD</w:t>
            </w:r>
          </w:p>
        </w:tc>
        <w:tc>
          <w:tcPr>
            <w:tcW w:w="2153" w:type="dxa"/>
          </w:tcPr>
          <w:p w14:paraId="36A99262" w14:textId="77777777" w:rsidR="00AC74A3" w:rsidRPr="00BB63A8" w:rsidRDefault="00AC74A3" w:rsidP="005E7C92">
            <w:pPr>
              <w:spacing w:after="0"/>
              <w:rPr>
                <w:b/>
                <w:sz w:val="18"/>
                <w:lang w:val="en-GB" w:eastAsia="zh-CN"/>
              </w:rPr>
            </w:pPr>
            <w:r w:rsidRPr="00BB63A8">
              <w:rPr>
                <w:b/>
                <w:i/>
                <w:iCs/>
                <w:sz w:val="18"/>
              </w:rPr>
              <w:t>modifiedMPR-Behaviour</w:t>
            </w:r>
          </w:p>
        </w:tc>
      </w:tr>
      <w:tr w:rsidR="00AC74A3" w:rsidRPr="00BB63A8" w14:paraId="258B9F7A" w14:textId="77777777" w:rsidTr="005E7C92">
        <w:trPr>
          <w:jc w:val="center"/>
        </w:trPr>
        <w:tc>
          <w:tcPr>
            <w:tcW w:w="1286" w:type="dxa"/>
          </w:tcPr>
          <w:p w14:paraId="12628A36" w14:textId="77777777" w:rsidR="00AC74A3" w:rsidRPr="00BB63A8" w:rsidRDefault="00AC74A3" w:rsidP="005E7C92">
            <w:pPr>
              <w:spacing w:after="0"/>
              <w:rPr>
                <w:b/>
                <w:sz w:val="18"/>
                <w:lang w:val="en-GB" w:eastAsia="zh-CN"/>
              </w:rPr>
            </w:pPr>
            <w:r w:rsidRPr="00BB63A8">
              <w:rPr>
                <w:b/>
                <w:sz w:val="18"/>
                <w:lang w:val="en-GB" w:eastAsia="zh-CN"/>
              </w:rPr>
              <w:t>23+23dBm</w:t>
            </w:r>
          </w:p>
        </w:tc>
        <w:tc>
          <w:tcPr>
            <w:tcW w:w="3316" w:type="dxa"/>
          </w:tcPr>
          <w:p w14:paraId="695CE945" w14:textId="77777777" w:rsidR="00AC74A3" w:rsidRPr="00BB63A8" w:rsidRDefault="00AC74A3" w:rsidP="005E7C92">
            <w:pPr>
              <w:spacing w:after="0"/>
              <w:rPr>
                <w:b/>
                <w:iCs/>
                <w:sz w:val="18"/>
              </w:rPr>
            </w:pPr>
            <w:r w:rsidRPr="00BB63A8">
              <w:rPr>
                <w:b/>
                <w:sz w:val="18"/>
                <w:lang w:val="en-GB" w:eastAsia="zh-CN"/>
              </w:rPr>
              <w:t xml:space="preserve">Yes </w:t>
            </w:r>
            <w:r w:rsidRPr="00BB63A8">
              <w:rPr>
                <w:b/>
                <w:sz w:val="18"/>
                <w:lang w:eastAsia="zh-CN"/>
              </w:rPr>
              <w:t xml:space="preserve">as in section 1.1 in WF </w:t>
            </w:r>
            <w:r w:rsidRPr="00BB63A8">
              <w:rPr>
                <w:b/>
                <w:sz w:val="18"/>
              </w:rPr>
              <w:t>R4-2119954</w:t>
            </w:r>
          </w:p>
        </w:tc>
        <w:tc>
          <w:tcPr>
            <w:tcW w:w="2876" w:type="dxa"/>
          </w:tcPr>
          <w:p w14:paraId="2C6DE9FD" w14:textId="77777777" w:rsidR="00AC74A3" w:rsidRPr="00BB63A8" w:rsidRDefault="00AC74A3" w:rsidP="005E7C92">
            <w:pPr>
              <w:spacing w:after="0"/>
              <w:rPr>
                <w:b/>
                <w:sz w:val="18"/>
                <w:lang w:val="en-GB" w:eastAsia="zh-CN"/>
              </w:rPr>
            </w:pPr>
            <w:r w:rsidRPr="00BB63A8">
              <w:rPr>
                <w:b/>
                <w:sz w:val="18"/>
                <w:lang w:val="en-GB" w:eastAsia="zh-CN"/>
              </w:rPr>
              <w:t xml:space="preserve">Same </w:t>
            </w:r>
            <w:r>
              <w:rPr>
                <w:b/>
                <w:sz w:val="18"/>
                <w:lang w:val="en-GB" w:eastAsia="zh-CN"/>
              </w:rPr>
              <w:t>as 2TX</w:t>
            </w:r>
          </w:p>
        </w:tc>
        <w:tc>
          <w:tcPr>
            <w:tcW w:w="609" w:type="dxa"/>
          </w:tcPr>
          <w:p w14:paraId="0FB6544C" w14:textId="77777777" w:rsidR="00AC74A3" w:rsidRPr="00BB63A8" w:rsidRDefault="00AC74A3" w:rsidP="005E7C92">
            <w:pPr>
              <w:spacing w:after="0"/>
              <w:rPr>
                <w:b/>
                <w:sz w:val="18"/>
                <w:lang w:val="en-GB" w:eastAsia="zh-CN"/>
              </w:rPr>
            </w:pPr>
            <w:r w:rsidRPr="00BB63A8">
              <w:rPr>
                <w:b/>
                <w:sz w:val="18"/>
                <w:lang w:val="en-GB" w:eastAsia="zh-CN"/>
              </w:rPr>
              <w:t>yes</w:t>
            </w:r>
          </w:p>
        </w:tc>
        <w:tc>
          <w:tcPr>
            <w:tcW w:w="2153" w:type="dxa"/>
          </w:tcPr>
          <w:p w14:paraId="60CCA2BA" w14:textId="77777777" w:rsidR="00AC74A3" w:rsidRPr="00BB63A8" w:rsidRDefault="00AC74A3" w:rsidP="005E7C92">
            <w:pPr>
              <w:spacing w:after="0"/>
              <w:rPr>
                <w:b/>
                <w:sz w:val="18"/>
                <w:lang w:val="en-GB" w:eastAsia="zh-CN"/>
              </w:rPr>
            </w:pPr>
            <w:r w:rsidRPr="00BB63A8">
              <w:rPr>
                <w:b/>
                <w:sz w:val="18"/>
                <w:lang w:val="en-GB" w:eastAsia="zh-CN"/>
              </w:rPr>
              <w:t>no</w:t>
            </w:r>
          </w:p>
        </w:tc>
      </w:tr>
      <w:tr w:rsidR="00AC74A3" w:rsidRPr="00BB63A8" w14:paraId="6E6C36C5" w14:textId="77777777" w:rsidTr="005E7C92">
        <w:trPr>
          <w:jc w:val="center"/>
        </w:trPr>
        <w:tc>
          <w:tcPr>
            <w:tcW w:w="1286" w:type="dxa"/>
          </w:tcPr>
          <w:p w14:paraId="7871BFFE" w14:textId="77777777" w:rsidR="00AC74A3" w:rsidRPr="00BB63A8" w:rsidRDefault="00AC74A3" w:rsidP="005E7C92">
            <w:pPr>
              <w:spacing w:after="0"/>
              <w:rPr>
                <w:b/>
                <w:sz w:val="18"/>
                <w:lang w:val="en-GB" w:eastAsia="zh-CN"/>
              </w:rPr>
            </w:pPr>
            <w:r w:rsidRPr="00BB63A8">
              <w:rPr>
                <w:b/>
                <w:sz w:val="18"/>
                <w:lang w:val="en-GB" w:eastAsia="zh-CN"/>
              </w:rPr>
              <w:t>26+23dBm</w:t>
            </w:r>
          </w:p>
        </w:tc>
        <w:tc>
          <w:tcPr>
            <w:tcW w:w="3316" w:type="dxa"/>
          </w:tcPr>
          <w:p w14:paraId="3EDF67B6" w14:textId="77777777" w:rsidR="00AC74A3" w:rsidRPr="00BB63A8" w:rsidRDefault="00AC74A3" w:rsidP="005E7C92">
            <w:pPr>
              <w:spacing w:after="0"/>
              <w:rPr>
                <w:b/>
                <w:sz w:val="18"/>
                <w:lang w:val="en-GB" w:eastAsia="zh-CN"/>
              </w:rPr>
            </w:pPr>
            <w:r w:rsidRPr="00BB63A8">
              <w:rPr>
                <w:b/>
                <w:sz w:val="18"/>
                <w:lang w:val="en-GB" w:eastAsia="zh-CN"/>
              </w:rPr>
              <w:t>Yes (same as 23+23dBm)</w:t>
            </w:r>
          </w:p>
        </w:tc>
        <w:tc>
          <w:tcPr>
            <w:tcW w:w="2876" w:type="dxa"/>
          </w:tcPr>
          <w:p w14:paraId="1B9A9573" w14:textId="77777777" w:rsidR="00AC74A3" w:rsidRPr="00BB63A8" w:rsidRDefault="00AC74A3" w:rsidP="005E7C92">
            <w:pPr>
              <w:spacing w:after="0"/>
              <w:rPr>
                <w:b/>
                <w:sz w:val="18"/>
                <w:lang w:val="en-GB" w:eastAsia="zh-CN"/>
              </w:rPr>
            </w:pPr>
            <w:r w:rsidRPr="00BB63A8">
              <w:rPr>
                <w:b/>
                <w:sz w:val="18"/>
                <w:lang w:val="en-GB" w:eastAsia="zh-CN"/>
              </w:rPr>
              <w:t>1Tx PC2 MPR in section 6.2A.2.1</w:t>
            </w:r>
          </w:p>
        </w:tc>
        <w:tc>
          <w:tcPr>
            <w:tcW w:w="609" w:type="dxa"/>
          </w:tcPr>
          <w:p w14:paraId="14641893" w14:textId="77777777" w:rsidR="00AC74A3" w:rsidRPr="00BB63A8" w:rsidRDefault="00AC74A3" w:rsidP="005E7C92">
            <w:pPr>
              <w:spacing w:after="0"/>
              <w:rPr>
                <w:b/>
                <w:sz w:val="18"/>
                <w:lang w:val="en-GB" w:eastAsia="zh-CN"/>
              </w:rPr>
            </w:pPr>
            <w:r w:rsidRPr="00BB63A8">
              <w:rPr>
                <w:b/>
                <w:sz w:val="18"/>
                <w:lang w:val="en-GB" w:eastAsia="zh-CN"/>
              </w:rPr>
              <w:t>no</w:t>
            </w:r>
          </w:p>
        </w:tc>
        <w:tc>
          <w:tcPr>
            <w:tcW w:w="2153" w:type="dxa"/>
          </w:tcPr>
          <w:p w14:paraId="5F0F70EE" w14:textId="77777777" w:rsidR="00AC74A3" w:rsidRPr="00BB63A8" w:rsidRDefault="00AC74A3" w:rsidP="005E7C92">
            <w:pPr>
              <w:spacing w:after="0"/>
              <w:rPr>
                <w:b/>
                <w:sz w:val="18"/>
                <w:lang w:val="en-GB" w:eastAsia="zh-CN"/>
              </w:rPr>
            </w:pPr>
            <w:r w:rsidRPr="00BB63A8">
              <w:rPr>
                <w:b/>
                <w:sz w:val="18"/>
                <w:lang w:val="en-GB" w:eastAsia="zh-CN"/>
              </w:rPr>
              <w:t>no</w:t>
            </w:r>
          </w:p>
        </w:tc>
      </w:tr>
      <w:tr w:rsidR="00AC74A3" w:rsidRPr="00BB63A8" w14:paraId="4B31503B" w14:textId="77777777" w:rsidTr="005E7C92">
        <w:trPr>
          <w:jc w:val="center"/>
        </w:trPr>
        <w:tc>
          <w:tcPr>
            <w:tcW w:w="1286" w:type="dxa"/>
          </w:tcPr>
          <w:p w14:paraId="487E1B60" w14:textId="77777777" w:rsidR="00AC74A3" w:rsidRPr="00BB63A8" w:rsidRDefault="00AC74A3" w:rsidP="005E7C92">
            <w:pPr>
              <w:spacing w:after="0"/>
              <w:rPr>
                <w:b/>
                <w:sz w:val="18"/>
                <w:lang w:val="en-GB" w:eastAsia="zh-CN"/>
              </w:rPr>
            </w:pPr>
            <w:r w:rsidRPr="00BB63A8">
              <w:rPr>
                <w:b/>
                <w:sz w:val="18"/>
                <w:lang w:val="en-GB" w:eastAsia="zh-CN"/>
              </w:rPr>
              <w:t>26+26dBm</w:t>
            </w:r>
          </w:p>
        </w:tc>
        <w:tc>
          <w:tcPr>
            <w:tcW w:w="3316" w:type="dxa"/>
          </w:tcPr>
          <w:p w14:paraId="28ED1CCD" w14:textId="77777777" w:rsidR="00AC74A3" w:rsidRPr="00BB63A8" w:rsidRDefault="00AC74A3" w:rsidP="005E7C92">
            <w:pPr>
              <w:spacing w:after="0"/>
              <w:rPr>
                <w:b/>
                <w:sz w:val="18"/>
                <w:lang w:val="en-GB" w:eastAsia="zh-CN"/>
              </w:rPr>
            </w:pPr>
            <w:r w:rsidRPr="00BB63A8">
              <w:rPr>
                <w:b/>
                <w:sz w:val="18"/>
                <w:lang w:val="en-GB" w:eastAsia="zh-CN"/>
              </w:rPr>
              <w:t>no</w:t>
            </w:r>
          </w:p>
        </w:tc>
        <w:tc>
          <w:tcPr>
            <w:tcW w:w="2876" w:type="dxa"/>
          </w:tcPr>
          <w:p w14:paraId="2B769FAB" w14:textId="77777777" w:rsidR="00AC74A3" w:rsidRPr="00BB63A8" w:rsidRDefault="00AC74A3" w:rsidP="005E7C92">
            <w:pPr>
              <w:spacing w:after="0"/>
              <w:rPr>
                <w:b/>
                <w:sz w:val="18"/>
                <w:lang w:val="en-GB" w:eastAsia="zh-CN"/>
              </w:rPr>
            </w:pPr>
            <w:r w:rsidRPr="00BB63A8">
              <w:rPr>
                <w:b/>
                <w:sz w:val="18"/>
                <w:lang w:val="en-GB" w:eastAsia="zh-CN"/>
              </w:rPr>
              <w:t>1Tx PC2 MPR in section 6.2A.2.1</w:t>
            </w:r>
          </w:p>
        </w:tc>
        <w:tc>
          <w:tcPr>
            <w:tcW w:w="609" w:type="dxa"/>
          </w:tcPr>
          <w:p w14:paraId="00D829A2" w14:textId="77777777" w:rsidR="00AC74A3" w:rsidRPr="00BB63A8" w:rsidRDefault="00AC74A3" w:rsidP="005E7C92">
            <w:pPr>
              <w:spacing w:after="0"/>
              <w:rPr>
                <w:b/>
                <w:sz w:val="18"/>
                <w:lang w:val="en-GB" w:eastAsia="zh-CN"/>
              </w:rPr>
            </w:pPr>
            <w:r w:rsidRPr="00BB63A8">
              <w:rPr>
                <w:b/>
                <w:sz w:val="18"/>
                <w:lang w:val="en-GB" w:eastAsia="zh-CN"/>
              </w:rPr>
              <w:t>no</w:t>
            </w:r>
          </w:p>
        </w:tc>
        <w:tc>
          <w:tcPr>
            <w:tcW w:w="2153" w:type="dxa"/>
          </w:tcPr>
          <w:p w14:paraId="7FC1DC67" w14:textId="77777777" w:rsidR="00AC74A3" w:rsidRPr="00BB63A8" w:rsidRDefault="00AC74A3" w:rsidP="005E7C92">
            <w:pPr>
              <w:spacing w:after="0"/>
              <w:rPr>
                <w:b/>
                <w:sz w:val="18"/>
                <w:lang w:val="en-GB" w:eastAsia="zh-CN"/>
              </w:rPr>
            </w:pPr>
            <w:r w:rsidRPr="00BB63A8">
              <w:rPr>
                <w:b/>
                <w:sz w:val="18"/>
                <w:lang w:val="en-GB" w:eastAsia="zh-CN"/>
              </w:rPr>
              <w:t>yes</w:t>
            </w:r>
          </w:p>
        </w:tc>
      </w:tr>
    </w:tbl>
    <w:p w14:paraId="3DDFD3B5" w14:textId="77777777" w:rsidR="00AC74A3" w:rsidRDefault="00AC74A3" w:rsidP="00582A54">
      <w:pPr>
        <w:spacing w:after="0"/>
        <w:rPr>
          <w:b/>
        </w:rPr>
      </w:pPr>
    </w:p>
    <w:p w14:paraId="35D1B3DB" w14:textId="48EDB731" w:rsidR="00582A54" w:rsidRPr="00433FE6" w:rsidRDefault="00582A54" w:rsidP="00582A54">
      <w:pPr>
        <w:spacing w:after="0"/>
        <w:rPr>
          <w:b/>
          <w:iCs/>
        </w:rPr>
      </w:pPr>
      <w:r w:rsidRPr="00F64492">
        <w:rPr>
          <w:b/>
        </w:rPr>
        <w:t>Proposal</w:t>
      </w:r>
      <w:r>
        <w:t xml:space="preserve"> </w:t>
      </w:r>
      <w:r w:rsidRPr="00E75727">
        <w:rPr>
          <w:b/>
          <w:iCs/>
        </w:rPr>
        <w:t xml:space="preserve">for </w:t>
      </w:r>
      <w:r>
        <w:rPr>
          <w:b/>
          <w:iCs/>
        </w:rPr>
        <w:t xml:space="preserve">contiguous </w:t>
      </w:r>
      <w:r w:rsidRPr="00E75727">
        <w:rPr>
          <w:b/>
          <w:iCs/>
        </w:rPr>
        <w:t>UL CA</w:t>
      </w:r>
      <w:r>
        <w:rPr>
          <w:b/>
          <w:iCs/>
        </w:rPr>
        <w:t xml:space="preserve"> without MIMO for PC2: </w:t>
      </w:r>
      <w:r w:rsidRPr="00433FE6">
        <w:rPr>
          <w:b/>
          <w:iCs/>
        </w:rPr>
        <w:t xml:space="preserve">A case for bandwidth class B and C is added </w:t>
      </w:r>
      <w:r>
        <w:rPr>
          <w:b/>
          <w:iCs/>
        </w:rPr>
        <w:t xml:space="preserve">in </w:t>
      </w:r>
      <w:r w:rsidRPr="00433FE6">
        <w:rPr>
          <w:b/>
          <w:iCs/>
        </w:rPr>
        <w:t xml:space="preserve">section </w:t>
      </w:r>
      <w:r w:rsidRPr="00433FE6">
        <w:rPr>
          <w:b/>
          <w:lang w:val="en-GB" w:eastAsia="zh-CN"/>
        </w:rPr>
        <w:t>6.2A.2.1</w:t>
      </w:r>
      <w:r>
        <w:rPr>
          <w:lang w:val="en-GB" w:eastAsia="zh-CN"/>
        </w:rPr>
        <w:t xml:space="preserve"> </w:t>
      </w:r>
      <w:r>
        <w:rPr>
          <w:b/>
          <w:iCs/>
        </w:rPr>
        <w:t>of 38.101-1</w:t>
      </w:r>
      <w:r w:rsidRPr="00433FE6">
        <w:rPr>
          <w:b/>
          <w:iCs/>
        </w:rPr>
        <w:t xml:space="preserve">for UE signaling </w:t>
      </w:r>
      <w:r w:rsidRPr="00433FE6">
        <w:rPr>
          <w:b/>
          <w:i/>
          <w:iCs/>
        </w:rPr>
        <w:t>TxD</w:t>
      </w:r>
      <w:r w:rsidRPr="00433FE6">
        <w:rPr>
          <w:b/>
          <w:iCs/>
        </w:rPr>
        <w:t xml:space="preserve"> with </w:t>
      </w:r>
      <w:r w:rsidRPr="00433FE6">
        <w:rPr>
          <w:b/>
          <w:lang w:eastAsia="zh-CN"/>
        </w:rPr>
        <w:t xml:space="preserve">delta MPR vs </w:t>
      </w:r>
      <w:r w:rsidRPr="00433FE6">
        <w:rPr>
          <w:b/>
          <w:lang w:val="en-GB" w:eastAsia="zh-CN"/>
        </w:rPr>
        <w:t>Table 6.2A.2.1-1a and Table 6.2A.2.1-3,</w:t>
      </w:r>
      <w:r w:rsidRPr="00433FE6">
        <w:rPr>
          <w:b/>
          <w:lang w:eastAsia="zh-CN"/>
        </w:rPr>
        <w:t xml:space="preserve"> as in section 1.1 in WF </w:t>
      </w:r>
      <w:r w:rsidRPr="00433FE6">
        <w:rPr>
          <w:b/>
        </w:rPr>
        <w:t>R4-2119954</w:t>
      </w:r>
      <w:r>
        <w:rPr>
          <w:b/>
        </w:rPr>
        <w:t>.</w:t>
      </w:r>
    </w:p>
    <w:p w14:paraId="03D6921F" w14:textId="77777777" w:rsidR="00F10F97" w:rsidRDefault="007321E3" w:rsidP="00C8525F">
      <w:pPr>
        <w:pStyle w:val="Heading1"/>
        <w:numPr>
          <w:ilvl w:val="0"/>
          <w:numId w:val="0"/>
        </w:numPr>
        <w:jc w:val="both"/>
      </w:pPr>
      <w:r>
        <w:t>R</w:t>
      </w:r>
      <w:r w:rsidR="00F10F97">
        <w:t>eferences</w:t>
      </w:r>
    </w:p>
    <w:p w14:paraId="41F11850" w14:textId="77777777" w:rsidR="00B407A8" w:rsidRDefault="00B407A8" w:rsidP="00B407A8">
      <w:pPr>
        <w:pStyle w:val="ListParagraph"/>
        <w:numPr>
          <w:ilvl w:val="0"/>
          <w:numId w:val="20"/>
        </w:numPr>
      </w:pPr>
      <w:r w:rsidRPr="009C212E">
        <w:t>R4-2118115</w:t>
      </w:r>
      <w:r>
        <w:t xml:space="preserve"> </w:t>
      </w:r>
      <w:r w:rsidRPr="009C212E">
        <w:t>MPR for PC2 intra-band contiguous UL CA with UL MIMO support</w:t>
      </w:r>
      <w:r>
        <w:t xml:space="preserve">, </w:t>
      </w:r>
      <w:r w:rsidRPr="00F87AB1">
        <w:t>Skyworks Solutions Inc.</w:t>
      </w:r>
      <w:r>
        <w:t>, RAN4#101e</w:t>
      </w:r>
    </w:p>
    <w:p w14:paraId="593E7C05" w14:textId="24561229" w:rsidR="00B407A8" w:rsidRPr="004D3754" w:rsidRDefault="00B407A8" w:rsidP="00B407A8">
      <w:pPr>
        <w:pStyle w:val="ListParagraph"/>
        <w:widowControl w:val="0"/>
        <w:numPr>
          <w:ilvl w:val="0"/>
          <w:numId w:val="20"/>
        </w:numPr>
        <w:snapToGrid w:val="0"/>
      </w:pPr>
      <w:r w:rsidRPr="004D3754">
        <w:t>R4-2119954</w:t>
      </w:r>
      <w:r>
        <w:t xml:space="preserve"> </w:t>
      </w:r>
      <w:r w:rsidRPr="004D3754">
        <w:t>WF on PC2 intra-band contiguous UL CA with UL MIMO</w:t>
      </w:r>
      <w:r w:rsidRPr="00B407A8">
        <w:rPr>
          <w:lang w:val="en-GB" w:eastAsia="zh-CN"/>
        </w:rPr>
        <w:t>, OPPO, RAN4#101e</w:t>
      </w:r>
    </w:p>
    <w:p w14:paraId="4498B3BC" w14:textId="380F791B" w:rsidR="00917DB0" w:rsidRPr="00917DB0" w:rsidRDefault="00B407A8" w:rsidP="004F0F47">
      <w:pPr>
        <w:pStyle w:val="ListParagraph"/>
        <w:widowControl w:val="0"/>
        <w:numPr>
          <w:ilvl w:val="0"/>
          <w:numId w:val="20"/>
        </w:numPr>
        <w:snapToGrid w:val="0"/>
      </w:pPr>
      <w:r w:rsidRPr="00244F96">
        <w:rPr>
          <w:lang w:val="en-GB" w:eastAsia="zh-CN"/>
        </w:rPr>
        <w:t>R4-2119970</w:t>
      </w:r>
      <w:r>
        <w:rPr>
          <w:lang w:val="en-GB" w:eastAsia="zh-CN"/>
        </w:rPr>
        <w:t xml:space="preserve"> </w:t>
      </w:r>
      <w:r w:rsidRPr="00244F96">
        <w:rPr>
          <w:lang w:val="en-GB" w:eastAsia="zh-CN"/>
        </w:rPr>
        <w:t>WF on PC2 TxD implementations with 26+23 and 26+26 PA’s</w:t>
      </w:r>
      <w:r>
        <w:rPr>
          <w:lang w:val="en-GB" w:eastAsia="zh-CN"/>
        </w:rPr>
        <w:t xml:space="preserve">, </w:t>
      </w:r>
      <w:r w:rsidRPr="004D3754">
        <w:rPr>
          <w:lang w:val="en-GB" w:eastAsia="zh-CN"/>
        </w:rPr>
        <w:t>Qualcomm Incorporated</w:t>
      </w:r>
      <w:r>
        <w:rPr>
          <w:lang w:val="en-GB" w:eastAsia="zh-CN"/>
        </w:rPr>
        <w:t>,</w:t>
      </w:r>
      <w:r w:rsidRPr="004D3754">
        <w:rPr>
          <w:lang w:val="en-GB" w:eastAsia="zh-CN"/>
        </w:rPr>
        <w:t xml:space="preserve"> </w:t>
      </w:r>
      <w:r>
        <w:rPr>
          <w:lang w:val="en-GB" w:eastAsia="zh-CN"/>
        </w:rPr>
        <w:t>RAN4#101e</w:t>
      </w:r>
    </w:p>
    <w:p w14:paraId="5999B9F4" w14:textId="3DCB32F7" w:rsidR="004F130D" w:rsidRPr="005367A5" w:rsidRDefault="001C6668" w:rsidP="001C6668">
      <w:pPr>
        <w:pStyle w:val="ListParagraph"/>
        <w:widowControl w:val="0"/>
        <w:numPr>
          <w:ilvl w:val="0"/>
          <w:numId w:val="20"/>
        </w:numPr>
        <w:snapToGrid w:val="0"/>
      </w:pPr>
      <w:r w:rsidRPr="005E5B05">
        <w:rPr>
          <w:lang w:val="en-GB" w:eastAsia="zh-CN"/>
        </w:rPr>
        <w:t>R4-2200499</w:t>
      </w:r>
      <w:r>
        <w:rPr>
          <w:lang w:val="en-GB" w:eastAsia="zh-CN"/>
        </w:rPr>
        <w:t xml:space="preserve"> </w:t>
      </w:r>
      <w:r w:rsidRPr="005E5B05">
        <w:rPr>
          <w:rFonts w:cs="Arial"/>
          <w:sz w:val="22"/>
        </w:rPr>
        <w:t>Requirement and signaling aspect of features requiring two transmit paths</w:t>
      </w:r>
      <w:r>
        <w:t xml:space="preserve">, </w:t>
      </w:r>
      <w:r w:rsidRPr="00F87AB1">
        <w:t>Skyworks Solutions Inc.</w:t>
      </w:r>
      <w:r>
        <w:t>, RAN4#101b-e</w:t>
      </w:r>
      <w:bookmarkStart w:id="2" w:name="_GoBack"/>
      <w:bookmarkEnd w:id="2"/>
    </w:p>
    <w:sectPr w:rsidR="004F130D" w:rsidRPr="005367A5"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EDF86E" w14:textId="77777777" w:rsidR="00540C0E" w:rsidRDefault="00540C0E">
      <w:r>
        <w:separator/>
      </w:r>
    </w:p>
  </w:endnote>
  <w:endnote w:type="continuationSeparator" w:id="0">
    <w:p w14:paraId="3B3BC4D4" w14:textId="77777777" w:rsidR="00540C0E" w:rsidRDefault="00540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975F81" w:rsidRDefault="00975F8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A5C512" w14:textId="77777777" w:rsidR="00540C0E" w:rsidRDefault="00540C0E">
      <w:r>
        <w:separator/>
      </w:r>
    </w:p>
  </w:footnote>
  <w:footnote w:type="continuationSeparator" w:id="0">
    <w:p w14:paraId="4CCF35B3" w14:textId="77777777" w:rsidR="00540C0E" w:rsidRDefault="00540C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1">
    <w:nsid w:val="01E85597"/>
    <w:multiLevelType w:val="hybridMultilevel"/>
    <w:tmpl w:val="85245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44545C"/>
    <w:multiLevelType w:val="hybridMultilevel"/>
    <w:tmpl w:val="2A08D88A"/>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23A411FD"/>
    <w:multiLevelType w:val="hybridMultilevel"/>
    <w:tmpl w:val="B0789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CE4EAB"/>
    <w:multiLevelType w:val="hybridMultilevel"/>
    <w:tmpl w:val="8B723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5FD1218"/>
    <w:multiLevelType w:val="hybridMultilevel"/>
    <w:tmpl w:val="25688FF6"/>
    <w:lvl w:ilvl="0" w:tplc="C0EC9F68">
      <w:numFmt w:val="bullet"/>
      <w:lvlText w:val="-"/>
      <w:lvlJc w:val="left"/>
      <w:pPr>
        <w:ind w:left="704" w:hanging="420"/>
      </w:pPr>
      <w:rPr>
        <w:rFonts w:ascii="Arial" w:eastAsia="Calibri" w:hAnsi="Arial" w:cs="Arial" w:hint="default"/>
      </w:rPr>
    </w:lvl>
    <w:lvl w:ilvl="1" w:tplc="0409000D">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6F53568"/>
    <w:multiLevelType w:val="hybridMultilevel"/>
    <w:tmpl w:val="31AE3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2">
    <w:nsid w:val="315F3477"/>
    <w:multiLevelType w:val="hybridMultilevel"/>
    <w:tmpl w:val="D444E5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091D7F"/>
    <w:multiLevelType w:val="hybridMultilevel"/>
    <w:tmpl w:val="43E880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7A8662D"/>
    <w:multiLevelType w:val="hybridMultilevel"/>
    <w:tmpl w:val="40EC003A"/>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2241D3F"/>
    <w:multiLevelType w:val="hybridMultilevel"/>
    <w:tmpl w:val="747C1E10"/>
    <w:lvl w:ilvl="0" w:tplc="BF7434E6">
      <w:start w:val="1"/>
      <w:numFmt w:val="bullet"/>
      <w:lvlText w:val=""/>
      <w:lvlJc w:val="left"/>
      <w:pPr>
        <w:tabs>
          <w:tab w:val="num" w:pos="720"/>
        </w:tabs>
        <w:ind w:left="720" w:hanging="360"/>
      </w:pPr>
      <w:rPr>
        <w:rFonts w:ascii="Wingdings" w:hAnsi="Wingdings" w:hint="default"/>
      </w:rPr>
    </w:lvl>
    <w:lvl w:ilvl="1" w:tplc="D6C00D52" w:tentative="1">
      <w:start w:val="1"/>
      <w:numFmt w:val="bullet"/>
      <w:lvlText w:val=""/>
      <w:lvlJc w:val="left"/>
      <w:pPr>
        <w:tabs>
          <w:tab w:val="num" w:pos="1440"/>
        </w:tabs>
        <w:ind w:left="1440" w:hanging="360"/>
      </w:pPr>
      <w:rPr>
        <w:rFonts w:ascii="Wingdings" w:hAnsi="Wingdings" w:hint="default"/>
      </w:rPr>
    </w:lvl>
    <w:lvl w:ilvl="2" w:tplc="881ACA50" w:tentative="1">
      <w:start w:val="1"/>
      <w:numFmt w:val="bullet"/>
      <w:lvlText w:val=""/>
      <w:lvlJc w:val="left"/>
      <w:pPr>
        <w:tabs>
          <w:tab w:val="num" w:pos="2160"/>
        </w:tabs>
        <w:ind w:left="2160" w:hanging="360"/>
      </w:pPr>
      <w:rPr>
        <w:rFonts w:ascii="Wingdings" w:hAnsi="Wingdings" w:hint="default"/>
      </w:rPr>
    </w:lvl>
    <w:lvl w:ilvl="3" w:tplc="1414B80E" w:tentative="1">
      <w:start w:val="1"/>
      <w:numFmt w:val="bullet"/>
      <w:lvlText w:val=""/>
      <w:lvlJc w:val="left"/>
      <w:pPr>
        <w:tabs>
          <w:tab w:val="num" w:pos="2880"/>
        </w:tabs>
        <w:ind w:left="2880" w:hanging="360"/>
      </w:pPr>
      <w:rPr>
        <w:rFonts w:ascii="Wingdings" w:hAnsi="Wingdings" w:hint="default"/>
      </w:rPr>
    </w:lvl>
    <w:lvl w:ilvl="4" w:tplc="A66E5F1C" w:tentative="1">
      <w:start w:val="1"/>
      <w:numFmt w:val="bullet"/>
      <w:lvlText w:val=""/>
      <w:lvlJc w:val="left"/>
      <w:pPr>
        <w:tabs>
          <w:tab w:val="num" w:pos="3600"/>
        </w:tabs>
        <w:ind w:left="3600" w:hanging="360"/>
      </w:pPr>
      <w:rPr>
        <w:rFonts w:ascii="Wingdings" w:hAnsi="Wingdings" w:hint="default"/>
      </w:rPr>
    </w:lvl>
    <w:lvl w:ilvl="5" w:tplc="467C70EA" w:tentative="1">
      <w:start w:val="1"/>
      <w:numFmt w:val="bullet"/>
      <w:lvlText w:val=""/>
      <w:lvlJc w:val="left"/>
      <w:pPr>
        <w:tabs>
          <w:tab w:val="num" w:pos="4320"/>
        </w:tabs>
        <w:ind w:left="4320" w:hanging="360"/>
      </w:pPr>
      <w:rPr>
        <w:rFonts w:ascii="Wingdings" w:hAnsi="Wingdings" w:hint="default"/>
      </w:rPr>
    </w:lvl>
    <w:lvl w:ilvl="6" w:tplc="4C7EF9E0" w:tentative="1">
      <w:start w:val="1"/>
      <w:numFmt w:val="bullet"/>
      <w:lvlText w:val=""/>
      <w:lvlJc w:val="left"/>
      <w:pPr>
        <w:tabs>
          <w:tab w:val="num" w:pos="5040"/>
        </w:tabs>
        <w:ind w:left="5040" w:hanging="360"/>
      </w:pPr>
      <w:rPr>
        <w:rFonts w:ascii="Wingdings" w:hAnsi="Wingdings" w:hint="default"/>
      </w:rPr>
    </w:lvl>
    <w:lvl w:ilvl="7" w:tplc="9392C028" w:tentative="1">
      <w:start w:val="1"/>
      <w:numFmt w:val="bullet"/>
      <w:lvlText w:val=""/>
      <w:lvlJc w:val="left"/>
      <w:pPr>
        <w:tabs>
          <w:tab w:val="num" w:pos="5760"/>
        </w:tabs>
        <w:ind w:left="5760" w:hanging="360"/>
      </w:pPr>
      <w:rPr>
        <w:rFonts w:ascii="Wingdings" w:hAnsi="Wingdings" w:hint="default"/>
      </w:rPr>
    </w:lvl>
    <w:lvl w:ilvl="8" w:tplc="3FFC29EC" w:tentative="1">
      <w:start w:val="1"/>
      <w:numFmt w:val="bullet"/>
      <w:lvlText w:val=""/>
      <w:lvlJc w:val="left"/>
      <w:pPr>
        <w:tabs>
          <w:tab w:val="num" w:pos="6480"/>
        </w:tabs>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4083BD7"/>
    <w:multiLevelType w:val="hybridMultilevel"/>
    <w:tmpl w:val="B9742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4D5041BD"/>
    <w:multiLevelType w:val="hybridMultilevel"/>
    <w:tmpl w:val="53869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B73482"/>
    <w:multiLevelType w:val="hybridMultilevel"/>
    <w:tmpl w:val="BB32E6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531272D8">
      <w:numFmt w:val="bullet"/>
      <w:lvlText w:val=""/>
      <w:lvlJc w:val="left"/>
      <w:pPr>
        <w:ind w:left="2376" w:hanging="360"/>
      </w:pPr>
      <w:rPr>
        <w:rFonts w:ascii="Wingdings" w:eastAsia="Yu Mincho" w:hAnsi="Wingdings" w:cstheme="minorHAnsi"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nsid w:val="66AA4D0C"/>
    <w:multiLevelType w:val="hybridMultilevel"/>
    <w:tmpl w:val="FA80C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5652DF"/>
    <w:multiLevelType w:val="hybridMultilevel"/>
    <w:tmpl w:val="EFEA7F5E"/>
    <w:lvl w:ilvl="0" w:tplc="BB901152">
      <w:start w:val="1"/>
      <w:numFmt w:val="bullet"/>
      <w:lvlText w:val=""/>
      <w:lvlJc w:val="left"/>
      <w:pPr>
        <w:tabs>
          <w:tab w:val="num" w:pos="720"/>
        </w:tabs>
        <w:ind w:left="720" w:hanging="360"/>
      </w:pPr>
      <w:rPr>
        <w:rFonts w:ascii="Wingdings" w:hAnsi="Wingdings" w:hint="default"/>
      </w:rPr>
    </w:lvl>
    <w:lvl w:ilvl="1" w:tplc="B590E320">
      <w:start w:val="1"/>
      <w:numFmt w:val="bullet"/>
      <w:lvlText w:val=""/>
      <w:lvlJc w:val="left"/>
      <w:pPr>
        <w:tabs>
          <w:tab w:val="num" w:pos="1440"/>
        </w:tabs>
        <w:ind w:left="1440" w:hanging="360"/>
      </w:pPr>
      <w:rPr>
        <w:rFonts w:ascii="Wingdings" w:hAnsi="Wingdings" w:hint="default"/>
      </w:rPr>
    </w:lvl>
    <w:lvl w:ilvl="2" w:tplc="EE7821A6">
      <w:numFmt w:val="bullet"/>
      <w:lvlText w:val=""/>
      <w:lvlJc w:val="left"/>
      <w:pPr>
        <w:tabs>
          <w:tab w:val="num" w:pos="2160"/>
        </w:tabs>
        <w:ind w:left="2160" w:hanging="360"/>
      </w:pPr>
      <w:rPr>
        <w:rFonts w:ascii="Wingdings" w:hAnsi="Wingdings" w:hint="default"/>
      </w:rPr>
    </w:lvl>
    <w:lvl w:ilvl="3" w:tplc="5802DD40" w:tentative="1">
      <w:start w:val="1"/>
      <w:numFmt w:val="bullet"/>
      <w:lvlText w:val=""/>
      <w:lvlJc w:val="left"/>
      <w:pPr>
        <w:tabs>
          <w:tab w:val="num" w:pos="2880"/>
        </w:tabs>
        <w:ind w:left="2880" w:hanging="360"/>
      </w:pPr>
      <w:rPr>
        <w:rFonts w:ascii="Wingdings" w:hAnsi="Wingdings" w:hint="default"/>
      </w:rPr>
    </w:lvl>
    <w:lvl w:ilvl="4" w:tplc="5DFE5EF2" w:tentative="1">
      <w:start w:val="1"/>
      <w:numFmt w:val="bullet"/>
      <w:lvlText w:val=""/>
      <w:lvlJc w:val="left"/>
      <w:pPr>
        <w:tabs>
          <w:tab w:val="num" w:pos="3600"/>
        </w:tabs>
        <w:ind w:left="3600" w:hanging="360"/>
      </w:pPr>
      <w:rPr>
        <w:rFonts w:ascii="Wingdings" w:hAnsi="Wingdings" w:hint="default"/>
      </w:rPr>
    </w:lvl>
    <w:lvl w:ilvl="5" w:tplc="D56ABE98" w:tentative="1">
      <w:start w:val="1"/>
      <w:numFmt w:val="bullet"/>
      <w:lvlText w:val=""/>
      <w:lvlJc w:val="left"/>
      <w:pPr>
        <w:tabs>
          <w:tab w:val="num" w:pos="4320"/>
        </w:tabs>
        <w:ind w:left="4320" w:hanging="360"/>
      </w:pPr>
      <w:rPr>
        <w:rFonts w:ascii="Wingdings" w:hAnsi="Wingdings" w:hint="default"/>
      </w:rPr>
    </w:lvl>
    <w:lvl w:ilvl="6" w:tplc="63D4110C" w:tentative="1">
      <w:start w:val="1"/>
      <w:numFmt w:val="bullet"/>
      <w:lvlText w:val=""/>
      <w:lvlJc w:val="left"/>
      <w:pPr>
        <w:tabs>
          <w:tab w:val="num" w:pos="5040"/>
        </w:tabs>
        <w:ind w:left="5040" w:hanging="360"/>
      </w:pPr>
      <w:rPr>
        <w:rFonts w:ascii="Wingdings" w:hAnsi="Wingdings" w:hint="default"/>
      </w:rPr>
    </w:lvl>
    <w:lvl w:ilvl="7" w:tplc="6E82059E" w:tentative="1">
      <w:start w:val="1"/>
      <w:numFmt w:val="bullet"/>
      <w:lvlText w:val=""/>
      <w:lvlJc w:val="left"/>
      <w:pPr>
        <w:tabs>
          <w:tab w:val="num" w:pos="5760"/>
        </w:tabs>
        <w:ind w:left="5760" w:hanging="360"/>
      </w:pPr>
      <w:rPr>
        <w:rFonts w:ascii="Wingdings" w:hAnsi="Wingdings" w:hint="default"/>
      </w:rPr>
    </w:lvl>
    <w:lvl w:ilvl="8" w:tplc="E1564E88" w:tentative="1">
      <w:start w:val="1"/>
      <w:numFmt w:val="bullet"/>
      <w:lvlText w:val=""/>
      <w:lvlJc w:val="left"/>
      <w:pPr>
        <w:tabs>
          <w:tab w:val="num" w:pos="6480"/>
        </w:tabs>
        <w:ind w:left="6480" w:hanging="360"/>
      </w:pPr>
      <w:rPr>
        <w:rFonts w:ascii="Wingdings" w:hAnsi="Wingdings" w:hint="default"/>
      </w:rPr>
    </w:lvl>
  </w:abstractNum>
  <w:abstractNum w:abstractNumId="24">
    <w:nsid w:val="6F08654D"/>
    <w:multiLevelType w:val="hybridMultilevel"/>
    <w:tmpl w:val="EFE60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7"/>
  </w:num>
  <w:num w:numId="4">
    <w:abstractNumId w:val="27"/>
  </w:num>
  <w:num w:numId="5">
    <w:abstractNumId w:val="11"/>
  </w:num>
  <w:num w:numId="6">
    <w:abstractNumId w:val="4"/>
  </w:num>
  <w:num w:numId="7">
    <w:abstractNumId w:val="19"/>
  </w:num>
  <w:num w:numId="8">
    <w:abstractNumId w:val="25"/>
  </w:num>
  <w:num w:numId="9">
    <w:abstractNumId w:val="26"/>
  </w:num>
  <w:num w:numId="10">
    <w:abstractNumId w:val="3"/>
  </w:num>
  <w:num w:numId="11">
    <w:abstractNumId w:val="20"/>
  </w:num>
  <w:num w:numId="12">
    <w:abstractNumId w:val="1"/>
  </w:num>
  <w:num w:numId="13">
    <w:abstractNumId w:val="13"/>
  </w:num>
  <w:num w:numId="14">
    <w:abstractNumId w:val="23"/>
  </w:num>
  <w:num w:numId="15">
    <w:abstractNumId w:val="16"/>
  </w:num>
  <w:num w:numId="16">
    <w:abstractNumId w:val="14"/>
  </w:num>
  <w:num w:numId="17">
    <w:abstractNumId w:val="24"/>
  </w:num>
  <w:num w:numId="18">
    <w:abstractNumId w:val="22"/>
  </w:num>
  <w:num w:numId="19">
    <w:abstractNumId w:val="7"/>
  </w:num>
  <w:num w:numId="20">
    <w:abstractNumId w:val="8"/>
  </w:num>
  <w:num w:numId="21">
    <w:abstractNumId w:val="9"/>
  </w:num>
  <w:num w:numId="22">
    <w:abstractNumId w:val="2"/>
  </w:num>
  <w:num w:numId="23">
    <w:abstractNumId w:val="0"/>
  </w:num>
  <w:num w:numId="24">
    <w:abstractNumId w:val="12"/>
  </w:num>
  <w:num w:numId="25">
    <w:abstractNumId w:val="21"/>
  </w:num>
  <w:num w:numId="26">
    <w:abstractNumId w:val="10"/>
  </w:num>
  <w:num w:numId="27">
    <w:abstractNumId w:val="18"/>
  </w:num>
  <w:num w:numId="28">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771"/>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A7F"/>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566"/>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68"/>
    <w:rsid w:val="001C66BA"/>
    <w:rsid w:val="001C751C"/>
    <w:rsid w:val="001C7A02"/>
    <w:rsid w:val="001D0C30"/>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178"/>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F72"/>
    <w:rsid w:val="00273617"/>
    <w:rsid w:val="00273AC2"/>
    <w:rsid w:val="00273D29"/>
    <w:rsid w:val="00273D56"/>
    <w:rsid w:val="00273EBD"/>
    <w:rsid w:val="00273F62"/>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722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A7C67"/>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CBD"/>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F78"/>
    <w:rsid w:val="00385464"/>
    <w:rsid w:val="003859E9"/>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3FE6"/>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0F47"/>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7A5"/>
    <w:rsid w:val="00536850"/>
    <w:rsid w:val="00536920"/>
    <w:rsid w:val="00536AC8"/>
    <w:rsid w:val="00537430"/>
    <w:rsid w:val="005374E4"/>
    <w:rsid w:val="00537ECF"/>
    <w:rsid w:val="00540611"/>
    <w:rsid w:val="00540C0E"/>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22F"/>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2A54"/>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BA4"/>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E7C92"/>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AF3"/>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4047"/>
    <w:rsid w:val="006E4EAC"/>
    <w:rsid w:val="006E4FCE"/>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37F"/>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E98"/>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1C"/>
    <w:rsid w:val="00846FAC"/>
    <w:rsid w:val="0084720C"/>
    <w:rsid w:val="00847930"/>
    <w:rsid w:val="00847BE2"/>
    <w:rsid w:val="00847DEC"/>
    <w:rsid w:val="00850037"/>
    <w:rsid w:val="0085075B"/>
    <w:rsid w:val="00850FF1"/>
    <w:rsid w:val="00851882"/>
    <w:rsid w:val="00851AC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607"/>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17DB0"/>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C06"/>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ABD"/>
    <w:rsid w:val="00950D30"/>
    <w:rsid w:val="009517D1"/>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5F81"/>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87C"/>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2E"/>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DFB"/>
    <w:rsid w:val="00AA3E68"/>
    <w:rsid w:val="00AA421E"/>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4A3"/>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119"/>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B9B"/>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7A8"/>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63A8"/>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987"/>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5E0B"/>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1A7"/>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91102"/>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678B"/>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45F"/>
    <w:rsid w:val="00EC068E"/>
    <w:rsid w:val="00EC07E1"/>
    <w:rsid w:val="00EC09F8"/>
    <w:rsid w:val="00EC1A2D"/>
    <w:rsid w:val="00EC1A7F"/>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82B"/>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6F75"/>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DFC"/>
    <w:rsid w:val="00F919AC"/>
    <w:rsid w:val="00F91C27"/>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8101693">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04388503">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856FD-3AE7-4F40-9632-A1752EDAB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1846</Words>
  <Characters>10525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12347</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2022-01-09T14:48:00Z</dcterms:created>
  <dcterms:modified xsi:type="dcterms:W3CDTF">2022-01-09T16:07:00Z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